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9" w:rsidRDefault="00071369" w:rsidP="00071369">
      <w:pPr>
        <w:pStyle w:val="SNUM"/>
      </w:pPr>
      <w:r>
        <w:fldChar w:fldCharType="begin"/>
      </w:r>
      <w:r>
        <w:instrText xml:space="preserve"> XE "officialnum:N1B16E:[SNUM" </w:instrText>
      </w:r>
      <w:r>
        <w:fldChar w:fldCharType="end"/>
      </w:r>
      <w:r>
        <w:t>2003/2170</w:t>
      </w:r>
    </w:p>
    <w:p w:rsidR="00071369" w:rsidRDefault="00071369" w:rsidP="00071369">
      <w:pPr>
        <w:pStyle w:val="TTL"/>
      </w:pPr>
      <w:r>
        <w:fldChar w:fldCharType="begin"/>
      </w:r>
      <w:r>
        <w:instrText xml:space="preserve"> XE "title:N1B175:[TTL" </w:instrText>
      </w:r>
      <w:r>
        <w:fldChar w:fldCharType="end"/>
      </w:r>
      <w:r>
        <w:t>Tax Credits Act 2002 (Child Tax Credit) (Transitional Provisions) Order 2003</w:t>
      </w:r>
    </w:p>
    <w:p w:rsidR="00071369" w:rsidRDefault="00071369" w:rsidP="00071369">
      <w:pPr>
        <w:pStyle w:val="n-ShortHead"/>
      </w:pPr>
      <w:r>
        <w:fldChar w:fldCharType="begin"/>
      </w:r>
      <w:r>
        <w:instrText xml:space="preserve"> XE "title-alt:N1B178:n-ShortHead" </w:instrText>
      </w:r>
      <w:r>
        <w:fldChar w:fldCharType="end"/>
      </w:r>
      <w:r>
        <w:t>TCA 2002 (Child Tax Credit) (Transitional)</w:t>
      </w:r>
    </w:p>
    <w:p w:rsidR="00071369" w:rsidRDefault="00071369" w:rsidP="00071369">
      <w:pPr>
        <w:pStyle w:val="ENAR"/>
      </w:pPr>
      <w:r>
        <w:fldChar w:fldCharType="begin"/>
      </w:r>
      <w:r>
        <w:instrText xml:space="preserve"> XE "enactment-recital:N1B17A:[ENAR" </w:instrText>
      </w:r>
      <w:r>
        <w:fldChar w:fldCharType="end"/>
      </w:r>
      <w:r>
        <w:t>Made by the Treasury under TCA 2002 s 62(2)</w:t>
      </w:r>
    </w:p>
    <w:p w:rsidR="00071369" w:rsidRDefault="00071369" w:rsidP="00071369">
      <w:pPr>
        <w:pStyle w:val="MADE"/>
      </w:pPr>
      <w:r>
        <w:fldChar w:fldCharType="begin"/>
      </w:r>
      <w:r>
        <w:instrText xml:space="preserve"> XE "made:N1B17E:[MADE" </w:instrText>
      </w:r>
      <w:r>
        <w:fldChar w:fldCharType="end"/>
      </w:r>
      <w:r>
        <w:t xml:space="preserve">Made </w:t>
      </w:r>
      <w:r>
        <w:tab/>
        <w:t>21 August 2003</w:t>
      </w:r>
    </w:p>
    <w:p w:rsidR="00071369" w:rsidRDefault="00071369" w:rsidP="00071369">
      <w:pPr>
        <w:pStyle w:val="OPER"/>
      </w:pPr>
      <w:r>
        <w:fldChar w:fldCharType="begin"/>
      </w:r>
      <w:r>
        <w:instrText xml:space="preserve"> XE "operation:N1B187:[OPER" </w:instrText>
      </w:r>
      <w:r>
        <w:fldChar w:fldCharType="end"/>
      </w:r>
      <w:r>
        <w:t xml:space="preserve">Coming into force </w:t>
      </w:r>
      <w:r>
        <w:tab/>
        <w:t>22 August 2003</w:t>
      </w:r>
    </w:p>
    <w:p w:rsidR="00071369" w:rsidRDefault="00071369" w:rsidP="00071369">
      <w:pPr>
        <w:pStyle w:val="MAIN"/>
      </w:pPr>
      <w:r>
        <w:fldChar w:fldCharType="begin"/>
      </w:r>
      <w:r>
        <w:instrText xml:space="preserve"> XE "main:N1B190:MAIN" </w:instrText>
      </w:r>
      <w:r>
        <w:fldChar w:fldCharType="end"/>
      </w:r>
      <w:r>
        <w:t>[MAIN</w:t>
      </w:r>
    </w:p>
    <w:p w:rsidR="00071369" w:rsidRDefault="00071369" w:rsidP="00071369">
      <w:pPr>
        <w:pStyle w:val="PHDR"/>
      </w:pPr>
      <w:r>
        <w:fldChar w:fldCharType="begin"/>
      </w:r>
      <w:r>
        <w:instrText xml:space="preserve"> XE "provision:N1B193:[PHDR" </w:instrText>
      </w:r>
      <w:r>
        <w:fldChar w:fldCharType="end"/>
      </w:r>
      <w:r>
        <w:t>1</w:t>
      </w:r>
      <w:r>
        <w:tab/>
        <w:t>Citation and commencement</w:t>
      </w:r>
    </w:p>
    <w:p w:rsidR="00071369" w:rsidRDefault="00071369" w:rsidP="00071369">
      <w:pPr>
        <w:pStyle w:val="P1"/>
      </w:pPr>
      <w:r>
        <w:fldChar w:fldCharType="begin"/>
      </w:r>
      <w:r>
        <w:instrText xml:space="preserve"> XE "para1:N1B19C:[P1" </w:instrText>
      </w:r>
      <w:r>
        <w:fldChar w:fldCharType="end"/>
      </w:r>
      <w:r>
        <w:t>This Order may be cited as the Tax Credits Act 2002 (Child Tax Credit) (Transitional Provisions) Order 2003 and shall come into force on 22nd August 2003.</w:t>
      </w:r>
    </w:p>
    <w:p w:rsidR="00071369" w:rsidRDefault="00071369" w:rsidP="00071369">
      <w:pPr>
        <w:pStyle w:val="PHDR"/>
      </w:pPr>
      <w:r>
        <w:fldChar w:fldCharType="begin"/>
      </w:r>
      <w:r>
        <w:instrText xml:space="preserve"> XE "provision:N1B1A0:[PHDR" </w:instrText>
      </w:r>
      <w:r>
        <w:fldChar w:fldCharType="end"/>
      </w:r>
      <w:r>
        <w:t>2</w:t>
      </w:r>
      <w:r>
        <w:tab/>
        <w:t>Transitional provision</w:t>
      </w:r>
    </w:p>
    <w:p w:rsidR="00071369" w:rsidRDefault="00071369" w:rsidP="00071369">
      <w:pPr>
        <w:pStyle w:val="P1"/>
      </w:pPr>
      <w:r>
        <w:fldChar w:fldCharType="begin"/>
      </w:r>
      <w:r>
        <w:instrText xml:space="preserve"> XE "para1:N1B1A9:[P1" </w:instrText>
      </w:r>
      <w:r>
        <w:fldChar w:fldCharType="end"/>
      </w: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"para2:N1B1AF:[P2"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receipt of income support;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"para2:N1B1B9:[P2"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aged not less than 60; and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"para2:N1B1C3:[P2"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responsible for a child (within the meaning of regulation 3 of the Child Tax Credit Regulations 2002).</w:t>
      </w:r>
    </w:p>
    <w:p w:rsidR="00071369" w:rsidRDefault="00071369" w:rsidP="00071369">
      <w:pPr>
        <w:pStyle w:val="P1"/>
      </w:pPr>
      <w:r>
        <w:fldChar w:fldCharType="begin"/>
      </w:r>
      <w:r>
        <w:instrText xml:space="preserve"> XE "para1:N1B1CD:[P1" </w:instrText>
      </w:r>
      <w:r>
        <w:fldChar w:fldCharType="end"/>
      </w: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  <w:iCs/>
        </w:rPr>
        <w:t>c</w:t>
      </w:r>
      <w:r>
        <w:t>) of this article—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"para2:N1B1D7:[P2"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on 22nd August 2003 for the purposes of enabling the Board to make an initial decision on the claim; and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"para2:N1B1E1:[P2"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071369" w:rsidRDefault="00071369" w:rsidP="00071369">
      <w:pPr>
        <w:pStyle w:val="P1"/>
      </w:pPr>
      <w:r>
        <w:fldChar w:fldCharType="begin"/>
      </w:r>
      <w:r>
        <w:instrText xml:space="preserve"> XE "para1:N1B1EB:[P1" </w:instrText>
      </w:r>
      <w:r>
        <w:fldChar w:fldCharType="end"/>
      </w:r>
      <w:r>
        <w:t>(3)</w:t>
      </w:r>
      <w:r>
        <w:tab/>
        <w:t>In paragraph (2) “benefit week” has the same meaning—</w:t>
      </w:r>
    </w:p>
    <w:p w:rsidR="00071369" w:rsidRDefault="00071369" w:rsidP="00071369">
      <w:pPr>
        <w:pStyle w:val="P2"/>
      </w:pPr>
      <w:r>
        <w:fldChar w:fldCharType="begin"/>
      </w:r>
      <w:r>
        <w:instrText xml:space="preserve"> XE "para2:N1B1F1:[P2"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745DC2" w:rsidRDefault="00071369" w:rsidP="00071369">
      <w:r>
        <w:fldChar w:fldCharType="begin"/>
      </w:r>
      <w:r>
        <w:instrText xml:space="preserve"> XE "para2:N1B1FB:[P2"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relation to a person in Northern Ireland, as it bears in regulation 2(1) of the Income Support (General) Regulations (Northern Ireland) 1987.</w:t>
      </w:r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9"/>
    <w:rsid w:val="00071369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07136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0713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07136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07136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07136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07136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071369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07136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0713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07136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0713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07136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07136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07136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071369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2015-02-05T16:39:00Z</dcterms:created>
  <dcterms:modified xsi:type="dcterms:W3CDTF">2015-02-05T16:39:00Z</dcterms:modified>
</cp:coreProperties>
</file>