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B85" w:rsidRDefault="005B5B85" w:rsidP="005B5B85">
      <w:pPr>
        <w:pStyle w:val="SNUM"/>
      </w:pPr>
      <w:r>
        <w:fldChar w:fldCharType="begin"/>
      </w:r>
      <w:r>
        <w:instrText xml:space="preserve"> XE "officialnum:N1B890:[SNUM" </w:instrText>
      </w:r>
      <w:r>
        <w:fldChar w:fldCharType="end"/>
      </w:r>
      <w:r>
        <w:t>2008/2684</w:t>
      </w:r>
    </w:p>
    <w:bookmarkStart w:id="0" w:name="_GoBack"/>
    <w:p w:rsidR="005B5B85" w:rsidRDefault="005B5B85" w:rsidP="005B5B85">
      <w:pPr>
        <w:pStyle w:val="TTL"/>
      </w:pPr>
      <w:r>
        <w:fldChar w:fldCharType="begin"/>
      </w:r>
      <w:r>
        <w:instrText xml:space="preserve"> XE "title:N1B897:[TTL" </w:instrText>
      </w:r>
      <w:r>
        <w:fldChar w:fldCharType="end"/>
      </w:r>
      <w:r>
        <w:t xml:space="preserve">First-tier Tribunal and Upper Tribunal (Chambers) </w:t>
      </w:r>
      <w:bookmarkEnd w:id="0"/>
      <w:r>
        <w:t>Order 2008</w:t>
      </w:r>
    </w:p>
    <w:p w:rsidR="005B5B85" w:rsidRDefault="005B5B85" w:rsidP="005B5B85">
      <w:pPr>
        <w:pStyle w:val="n-ShortHead"/>
      </w:pPr>
      <w:r>
        <w:fldChar w:fldCharType="begin"/>
      </w:r>
      <w:r>
        <w:instrText xml:space="preserve"> XE "title-alt:N1B89B:n-ShortHead" </w:instrText>
      </w:r>
      <w:r>
        <w:fldChar w:fldCharType="end"/>
      </w:r>
      <w:r>
        <w:t>First-tier Tribunal &amp; Upper Tribunal (Chambers)</w:t>
      </w:r>
    </w:p>
    <w:p w:rsidR="005B5B85" w:rsidRDefault="005B5B85" w:rsidP="005B5B85">
      <w:pPr>
        <w:pStyle w:val="MADE"/>
      </w:pPr>
      <w:r>
        <w:fldChar w:fldCharType="begin"/>
      </w:r>
      <w:r>
        <w:instrText xml:space="preserve"> XE "made:N1B89D:[MADE" </w:instrText>
      </w:r>
      <w:r>
        <w:fldChar w:fldCharType="end"/>
      </w:r>
      <w:r>
        <w:t xml:space="preserve">Made </w:t>
      </w:r>
      <w:r>
        <w:tab/>
        <w:t>13 October 2008</w:t>
      </w:r>
    </w:p>
    <w:p w:rsidR="005B5B85" w:rsidRDefault="005B5B85" w:rsidP="005B5B85">
      <w:pPr>
        <w:pStyle w:val="LAID"/>
      </w:pPr>
      <w:r>
        <w:fldChar w:fldCharType="begin"/>
      </w:r>
      <w:r>
        <w:instrText xml:space="preserve"> XE "laid:N1B8A6:[LAID" </w:instrText>
      </w:r>
      <w:r>
        <w:fldChar w:fldCharType="end"/>
      </w:r>
      <w:r>
        <w:t xml:space="preserve">Laid before Parliament </w:t>
      </w:r>
      <w:r>
        <w:tab/>
        <w:t>15 October 2008</w:t>
      </w:r>
    </w:p>
    <w:p w:rsidR="005B5B85" w:rsidRDefault="005B5B85" w:rsidP="005B5B85">
      <w:pPr>
        <w:pStyle w:val="OPER"/>
      </w:pPr>
      <w:r>
        <w:fldChar w:fldCharType="begin"/>
      </w:r>
      <w:r>
        <w:instrText xml:space="preserve"> XE "operation:N1B8AF:[OPER" </w:instrText>
      </w:r>
      <w:r>
        <w:fldChar w:fldCharType="end"/>
      </w:r>
      <w:r>
        <w:t xml:space="preserve">Coming into force </w:t>
      </w:r>
      <w:r>
        <w:tab/>
        <w:t>3 November 2008</w:t>
      </w:r>
    </w:p>
    <w:p w:rsidR="005B5B85" w:rsidRDefault="005B5B85" w:rsidP="005B5B85">
      <w:pPr>
        <w:pStyle w:val="CommentB"/>
      </w:pPr>
      <w:r>
        <w:fldChar w:fldCharType="begin"/>
      </w:r>
      <w:r>
        <w:instrText xml:space="preserve"> XE "comment:N1B8B8" </w:instrText>
      </w:r>
      <w:r>
        <w:fldChar w:fldCharType="end"/>
      </w:r>
      <w:r>
        <w:t>#</w:t>
      </w:r>
      <w:proofErr w:type="spellStart"/>
      <w:r>
        <w:t>CommentB</w:t>
      </w:r>
      <w:proofErr w:type="spellEnd"/>
    </w:p>
    <w:p w:rsidR="005B5B85" w:rsidRDefault="005B5B85" w:rsidP="005B5B85">
      <w:pPr>
        <w:pStyle w:val="n-GenericHead"/>
      </w:pPr>
      <w:r>
        <w:rPr>
          <w:b/>
          <w:bCs/>
        </w:rPr>
        <w:fldChar w:fldCharType="begin"/>
      </w:r>
      <w:r>
        <w:rPr>
          <w:b/>
          <w:bCs/>
        </w:rPr>
        <w:instrText xml:space="preserve"> XE "generic-hd:N1B8BC:n-GenericHead" </w:instrText>
      </w:r>
      <w:r>
        <w:rPr>
          <w:b/>
          <w:bCs/>
        </w:rPr>
        <w:fldChar w:fldCharType="end"/>
      </w:r>
      <w:r>
        <w:rPr>
          <w:b/>
          <w:bCs/>
        </w:rPr>
        <w:t>Revocation—</w:t>
      </w:r>
      <w:r>
        <w:t xml:space="preserve"> </w:t>
      </w:r>
    </w:p>
    <w:p w:rsidR="005B5B85" w:rsidRDefault="005B5B85" w:rsidP="005B5B85">
      <w:pPr>
        <w:pStyle w:val="n-Para"/>
      </w:pPr>
      <w:r>
        <w:fldChar w:fldCharType="begin"/>
      </w:r>
      <w:r>
        <w:instrText xml:space="preserve"> XE "para:N1B8BF:n-Para" </w:instrText>
      </w:r>
      <w:r>
        <w:fldChar w:fldCharType="end"/>
      </w:r>
      <w:r>
        <w:t>This Order revoked by the First-tier Tribunal and Upper Tribunal (Chambers) Order, SI 2010/2655 art 1(2), Schedule with effect from 29 November 2010.</w:t>
      </w:r>
    </w:p>
    <w:p w:rsidR="005B5B85" w:rsidRDefault="005B5B85" w:rsidP="005B5B85">
      <w:pPr>
        <w:pStyle w:val="CommentE"/>
      </w:pPr>
      <w:r>
        <w:fldChar w:fldCharType="begin"/>
      </w:r>
      <w:r>
        <w:instrText xml:space="preserve"> XE "comment:N1B8B8" </w:instrText>
      </w:r>
      <w:r>
        <w:fldChar w:fldCharType="end"/>
      </w:r>
      <w:r>
        <w:t>#</w:t>
      </w:r>
      <w:proofErr w:type="spellStart"/>
      <w:r>
        <w:t>CommentE</w:t>
      </w:r>
      <w:proofErr w:type="spellEnd"/>
    </w:p>
    <w:p w:rsidR="005B5B85" w:rsidRDefault="005B5B85" w:rsidP="005B5B85">
      <w:pPr>
        <w:pStyle w:val="PREA"/>
      </w:pPr>
      <w:r>
        <w:fldChar w:fldCharType="begin"/>
      </w:r>
      <w:r>
        <w:instrText xml:space="preserve"> XE "preamble:N1B8C1:PREA" </w:instrText>
      </w:r>
      <w:r>
        <w:fldChar w:fldCharType="end"/>
      </w:r>
      <w:r>
        <w:t>[PREA</w:t>
      </w:r>
    </w:p>
    <w:p w:rsidR="005B5B85" w:rsidRDefault="005B5B85" w:rsidP="005B5B85">
      <w:pPr>
        <w:pStyle w:val="P1"/>
      </w:pPr>
      <w:r>
        <w:fldChar w:fldCharType="begin"/>
      </w:r>
      <w:r>
        <w:instrText xml:space="preserve"> XE "para1:N1B8C4:[P1" </w:instrText>
      </w:r>
      <w:r>
        <w:fldChar w:fldCharType="end"/>
      </w:r>
      <w:r>
        <w:t>The Lord Chancellor, with the concurrence of the Senior President of Tribunals, makes the following Order in exercise of the power conferred by section 7(1) and (9) of the Tribunals, Courts and Enforcement Act 2007.</w:t>
      </w:r>
    </w:p>
    <w:p w:rsidR="005B5B85" w:rsidRDefault="005B5B85" w:rsidP="005B5B85">
      <w:pPr>
        <w:pStyle w:val="MAIN"/>
      </w:pPr>
      <w:r>
        <w:fldChar w:fldCharType="begin"/>
      </w:r>
      <w:r>
        <w:instrText xml:space="preserve"> XE "main:N1B8C8:MAIN" </w:instrText>
      </w:r>
      <w:r>
        <w:fldChar w:fldCharType="end"/>
      </w:r>
      <w:r>
        <w:t>[MAIN</w:t>
      </w:r>
    </w:p>
    <w:p w:rsidR="005B5B85" w:rsidRDefault="005B5B85" w:rsidP="005B5B85">
      <w:pPr>
        <w:pStyle w:val="PHDR"/>
      </w:pPr>
      <w:r>
        <w:fldChar w:fldCharType="begin"/>
      </w:r>
      <w:r>
        <w:instrText xml:space="preserve"> XE "provision:N1B8CB:[PHDR" </w:instrText>
      </w:r>
      <w:r>
        <w:fldChar w:fldCharType="end"/>
      </w:r>
      <w:r>
        <w:t>1</w:t>
      </w:r>
      <w:r>
        <w:tab/>
        <w:t>Citation and commencement</w:t>
      </w:r>
    </w:p>
    <w:p w:rsidR="005B5B85" w:rsidRDefault="005B5B85" w:rsidP="005B5B85">
      <w:pPr>
        <w:pStyle w:val="P1"/>
      </w:pPr>
      <w:r>
        <w:fldChar w:fldCharType="begin"/>
      </w:r>
      <w:r>
        <w:instrText xml:space="preserve"> XE "para1:N1B8DF:[P1" </w:instrText>
      </w:r>
      <w:r>
        <w:fldChar w:fldCharType="end"/>
      </w:r>
      <w:r>
        <w:t>This Order may be cited as the First-tier Tribunal and Upper Tribunal (Chambers) Order 2008 and shall come into force on 3rd November 2008.</w:t>
      </w:r>
    </w:p>
    <w:p w:rsidR="005B5B85" w:rsidRDefault="005B5B85" w:rsidP="005B5B85">
      <w:pPr>
        <w:pStyle w:val="CommentB"/>
      </w:pPr>
      <w:r>
        <w:fldChar w:fldCharType="begin"/>
      </w:r>
      <w:r>
        <w:instrText xml:space="preserve"> XE "comment:N1B8E3" </w:instrText>
      </w:r>
      <w:r>
        <w:fldChar w:fldCharType="end"/>
      </w:r>
      <w:r>
        <w:t>#</w:t>
      </w:r>
      <w:proofErr w:type="spellStart"/>
      <w:r>
        <w:t>CommentB</w:t>
      </w:r>
      <w:proofErr w:type="spellEnd"/>
    </w:p>
    <w:p w:rsidR="005B5B85" w:rsidRDefault="005B5B85" w:rsidP="005B5B85">
      <w:pPr>
        <w:pStyle w:val="n-GenericHead"/>
      </w:pPr>
      <w:r>
        <w:rPr>
          <w:b/>
          <w:bCs/>
        </w:rPr>
        <w:fldChar w:fldCharType="begin"/>
      </w:r>
      <w:r>
        <w:rPr>
          <w:b/>
          <w:bCs/>
        </w:rPr>
        <w:instrText xml:space="preserve"> XE "generic-hd:N1B8E7:n-GenericHead" </w:instrText>
      </w:r>
      <w:r>
        <w:rPr>
          <w:b/>
          <w:bCs/>
        </w:rPr>
        <w:fldChar w:fldCharType="end"/>
      </w:r>
      <w:r>
        <w:rPr>
          <w:b/>
          <w:bCs/>
        </w:rPr>
        <w:t>Revocation—</w:t>
      </w:r>
      <w:r>
        <w:t xml:space="preserve"> </w:t>
      </w:r>
    </w:p>
    <w:p w:rsidR="005B5B85" w:rsidRDefault="005B5B85" w:rsidP="005B5B85">
      <w:pPr>
        <w:pStyle w:val="n-Para"/>
      </w:pPr>
      <w:r>
        <w:fldChar w:fldCharType="begin"/>
      </w:r>
      <w:r>
        <w:instrText xml:space="preserve"> XE "para:N1B8EA:n-Para" </w:instrText>
      </w:r>
      <w:r>
        <w:fldChar w:fldCharType="end"/>
      </w:r>
      <w:r>
        <w:t>This Order revoked by the First-tier Tribunal and Upper Tribunal (Chambers) Order, SI 2010/2655 art 1(2), Schedule with effect from 29 November 2010.</w:t>
      </w:r>
    </w:p>
    <w:p w:rsidR="005B5B85" w:rsidRDefault="005B5B85" w:rsidP="005B5B85">
      <w:pPr>
        <w:pStyle w:val="CommentE"/>
      </w:pPr>
      <w:r>
        <w:fldChar w:fldCharType="begin"/>
      </w:r>
      <w:r>
        <w:instrText xml:space="preserve"> XE "comment:N1B8E3" </w:instrText>
      </w:r>
      <w:r>
        <w:fldChar w:fldCharType="end"/>
      </w:r>
      <w:r>
        <w:t>#</w:t>
      </w:r>
      <w:proofErr w:type="spellStart"/>
      <w:r>
        <w:t>CommentE</w:t>
      </w:r>
      <w:proofErr w:type="spellEnd"/>
    </w:p>
    <w:p w:rsidR="005B5B85" w:rsidRDefault="005B5B85" w:rsidP="005B5B85">
      <w:pPr>
        <w:pStyle w:val="PHDR"/>
      </w:pPr>
      <w:r>
        <w:fldChar w:fldCharType="begin"/>
      </w:r>
      <w:r>
        <w:instrText xml:space="preserve"> XE "provision:N1B8EC:[PHDR" </w:instrText>
      </w:r>
      <w:r>
        <w:fldChar w:fldCharType="end"/>
      </w:r>
      <w:r>
        <w:t>2</w:t>
      </w:r>
      <w:r>
        <w:tab/>
        <w:t>First-tier Tribunal Chambers</w:t>
      </w:r>
    </w:p>
    <w:p w:rsidR="005B5B85" w:rsidRDefault="005B5B85" w:rsidP="005B5B85">
      <w:pPr>
        <w:pStyle w:val="P1"/>
      </w:pPr>
      <w:r>
        <w:fldChar w:fldCharType="begin"/>
      </w:r>
      <w:r>
        <w:instrText xml:space="preserve"> XE "para1:N1B8FA:[P1" </w:instrText>
      </w:r>
      <w:r>
        <w:fldChar w:fldCharType="end"/>
      </w:r>
      <w:r>
        <w:t>The First-tier Tribunal shall be organised into the following chambers—</w:t>
      </w:r>
    </w:p>
    <w:p w:rsidR="005B5B85" w:rsidRDefault="005B5B85" w:rsidP="005B5B85">
      <w:pPr>
        <w:pStyle w:val="P2"/>
      </w:pPr>
      <w:r>
        <w:fldChar w:fldCharType="begin"/>
      </w:r>
      <w:r>
        <w:instrText xml:space="preserve"> XE "para2:N1B8FE:[P2" </w:instrText>
      </w:r>
      <w:r>
        <w:fldChar w:fldCharType="end"/>
      </w:r>
      <w:r>
        <w:t>(</w:t>
      </w:r>
      <w:r>
        <w:rPr>
          <w:i/>
          <w:iCs/>
        </w:rPr>
        <w:t>a</w:t>
      </w:r>
      <w:r>
        <w:t>)</w:t>
      </w:r>
      <w:r>
        <w:tab/>
      </w:r>
      <w:proofErr w:type="gramStart"/>
      <w:r>
        <w:t>the</w:t>
      </w:r>
      <w:proofErr w:type="gramEnd"/>
      <w:r>
        <w:t xml:space="preserve"> Social Entitlement Chamber;</w:t>
      </w:r>
    </w:p>
    <w:p w:rsidR="005B5B85" w:rsidRDefault="005B5B85" w:rsidP="005B5B85">
      <w:pPr>
        <w:pStyle w:val="P2"/>
      </w:pPr>
      <w:r>
        <w:fldChar w:fldCharType="begin"/>
      </w:r>
      <w:r>
        <w:instrText xml:space="preserve"> XE "para2:N1B908:[P2" </w:instrText>
      </w:r>
      <w:r>
        <w:fldChar w:fldCharType="end"/>
      </w:r>
      <w:r>
        <w:t>(</w:t>
      </w:r>
      <w:r>
        <w:rPr>
          <w:i/>
          <w:iCs/>
        </w:rPr>
        <w:t>b</w:t>
      </w:r>
      <w:r>
        <w:t>)</w:t>
      </w:r>
      <w:r>
        <w:tab/>
      </w:r>
      <w:proofErr w:type="gramStart"/>
      <w:r>
        <w:t>the</w:t>
      </w:r>
      <w:proofErr w:type="gramEnd"/>
      <w:r>
        <w:t xml:space="preserve"> War Pensions and Armed Forces Compensation Chamber; …</w:t>
      </w:r>
      <w:r>
        <w:rPr>
          <w:rStyle w:val="endnoteid"/>
        </w:rPr>
        <w:t>1</w:t>
      </w:r>
      <w:r>
        <w:t xml:space="preserve"> </w:t>
      </w:r>
    </w:p>
    <w:p w:rsidR="005B5B85" w:rsidRDefault="005B5B85" w:rsidP="005B5B85">
      <w:pPr>
        <w:pStyle w:val="P2"/>
      </w:pPr>
      <w:r>
        <w:fldChar w:fldCharType="begin"/>
      </w:r>
      <w:r>
        <w:instrText xml:space="preserve"> XE "para2:N1B914:[P2" </w:instrText>
      </w:r>
      <w:r>
        <w:fldChar w:fldCharType="end"/>
      </w:r>
      <w:r>
        <w:t>(</w:t>
      </w:r>
      <w:r>
        <w:rPr>
          <w:i/>
          <w:iCs/>
        </w:rPr>
        <w:t>c</w:t>
      </w:r>
      <w:r>
        <w:t>)</w:t>
      </w:r>
      <w:r>
        <w:tab/>
      </w:r>
      <w:proofErr w:type="gramStart"/>
      <w:r>
        <w:t>the</w:t>
      </w:r>
      <w:proofErr w:type="gramEnd"/>
      <w:r>
        <w:t xml:space="preserve"> Health, Education and Social Care Chamber;</w:t>
      </w:r>
    </w:p>
    <w:p w:rsidR="005B5B85" w:rsidRDefault="005B5B85" w:rsidP="005B5B85">
      <w:pPr>
        <w:pStyle w:val="P2"/>
      </w:pPr>
      <w:r>
        <w:fldChar w:fldCharType="begin"/>
      </w:r>
      <w:r>
        <w:instrText xml:space="preserve"> XE "para2:N1B91E:[P2" </w:instrText>
      </w:r>
      <w:r>
        <w:fldChar w:fldCharType="end"/>
      </w:r>
      <w:r>
        <w:t>[(</w:t>
      </w:r>
      <w:r>
        <w:rPr>
          <w:i/>
          <w:iCs/>
        </w:rPr>
        <w:t>d</w:t>
      </w:r>
      <w:r>
        <w:t>)</w:t>
      </w:r>
      <w:r>
        <w:tab/>
      </w:r>
      <w:proofErr w:type="gramStart"/>
      <w:r>
        <w:t>the</w:t>
      </w:r>
      <w:proofErr w:type="gramEnd"/>
      <w:r>
        <w:t xml:space="preserve"> Tax Chamber.]</w:t>
      </w:r>
      <w:r>
        <w:rPr>
          <w:rStyle w:val="endnoteid"/>
        </w:rPr>
        <w:t>1</w:t>
      </w:r>
      <w:r>
        <w:t xml:space="preserve"> </w:t>
      </w:r>
    </w:p>
    <w:p w:rsidR="005B5B85" w:rsidRDefault="005B5B85" w:rsidP="005B5B85">
      <w:pPr>
        <w:pStyle w:val="P2"/>
      </w:pPr>
      <w:r>
        <w:fldChar w:fldCharType="begin"/>
      </w:r>
      <w:r>
        <w:instrText xml:space="preserve"> XE "para2:N1B92A:[P2" </w:instrText>
      </w:r>
      <w:r>
        <w:fldChar w:fldCharType="end"/>
      </w:r>
      <w:r>
        <w:t>[(</w:t>
      </w:r>
      <w:r>
        <w:rPr>
          <w:i/>
          <w:iCs/>
        </w:rPr>
        <w:t>e</w:t>
      </w:r>
      <w:r>
        <w:t>)</w:t>
      </w:r>
      <w:r>
        <w:tab/>
      </w:r>
      <w:proofErr w:type="gramStart"/>
      <w:r>
        <w:t>the</w:t>
      </w:r>
      <w:proofErr w:type="gramEnd"/>
      <w:r>
        <w:t xml:space="preserve"> General Regulatory Chamber.]</w:t>
      </w:r>
      <w:r>
        <w:rPr>
          <w:rStyle w:val="endnoteid"/>
        </w:rPr>
        <w:t>2</w:t>
      </w:r>
      <w:r>
        <w:t xml:space="preserve"> </w:t>
      </w:r>
    </w:p>
    <w:p w:rsidR="005B5B85" w:rsidRDefault="005B5B85" w:rsidP="005B5B85">
      <w:pPr>
        <w:pStyle w:val="P2"/>
      </w:pPr>
      <w:r>
        <w:fldChar w:fldCharType="begin"/>
      </w:r>
      <w:r>
        <w:instrText xml:space="preserve"> XE "para2:N1B936:[P2" </w:instrText>
      </w:r>
      <w:r>
        <w:fldChar w:fldCharType="end"/>
      </w:r>
      <w:r>
        <w:t>[(</w:t>
      </w:r>
      <w:r>
        <w:rPr>
          <w:i/>
          <w:iCs/>
        </w:rPr>
        <w:t>f</w:t>
      </w:r>
      <w:r>
        <w:t>)</w:t>
      </w:r>
      <w:r>
        <w:tab/>
      </w:r>
      <w:proofErr w:type="gramStart"/>
      <w:r>
        <w:t>the</w:t>
      </w:r>
      <w:proofErr w:type="gramEnd"/>
      <w:r>
        <w:t xml:space="preserve"> Immigration and Asylum Chamber.]</w:t>
      </w:r>
      <w:r>
        <w:rPr>
          <w:rStyle w:val="endnoteid"/>
        </w:rPr>
        <w:t>3</w:t>
      </w:r>
      <w:r>
        <w:t xml:space="preserve"> </w:t>
      </w:r>
    </w:p>
    <w:p w:rsidR="005B5B85" w:rsidRDefault="005B5B85" w:rsidP="005B5B85">
      <w:pPr>
        <w:pStyle w:val="CommentB"/>
      </w:pPr>
      <w:r>
        <w:lastRenderedPageBreak/>
        <w:fldChar w:fldCharType="begin"/>
      </w:r>
      <w:r>
        <w:instrText xml:space="preserve"> XE "comment:N1B942" </w:instrText>
      </w:r>
      <w:r>
        <w:fldChar w:fldCharType="end"/>
      </w:r>
      <w:r>
        <w:t>#</w:t>
      </w:r>
      <w:proofErr w:type="spellStart"/>
      <w:r>
        <w:t>CommentB</w:t>
      </w:r>
      <w:proofErr w:type="spellEnd"/>
    </w:p>
    <w:p w:rsidR="005B5B85" w:rsidRDefault="005B5B85" w:rsidP="005B5B85">
      <w:pPr>
        <w:pStyle w:val="n-GenericHead"/>
      </w:pPr>
      <w:r>
        <w:rPr>
          <w:b/>
          <w:bCs/>
        </w:rPr>
        <w:fldChar w:fldCharType="begin"/>
      </w:r>
      <w:r>
        <w:rPr>
          <w:b/>
          <w:bCs/>
        </w:rPr>
        <w:instrText xml:space="preserve"> XE "generic-hd:N1B946:n-GenericHead" </w:instrText>
      </w:r>
      <w:r>
        <w:rPr>
          <w:b/>
          <w:bCs/>
        </w:rPr>
        <w:fldChar w:fldCharType="end"/>
      </w:r>
      <w:r>
        <w:rPr>
          <w:b/>
          <w:bCs/>
        </w:rPr>
        <w:t>Revocation—</w:t>
      </w:r>
      <w:r>
        <w:t xml:space="preserve"> </w:t>
      </w:r>
    </w:p>
    <w:p w:rsidR="005B5B85" w:rsidRDefault="005B5B85" w:rsidP="005B5B85">
      <w:pPr>
        <w:pStyle w:val="n-Para"/>
      </w:pPr>
      <w:r>
        <w:fldChar w:fldCharType="begin"/>
      </w:r>
      <w:r>
        <w:instrText xml:space="preserve"> XE "para:N1B949:n-Para" </w:instrText>
      </w:r>
      <w:r>
        <w:fldChar w:fldCharType="end"/>
      </w:r>
      <w:r>
        <w:t>This Order revoked by the First-tier Tribunal and Upper Tribunal (Chambers) Order, SI 2010/2655 art 1(2), Schedule with effect from 29 November 2010.</w:t>
      </w:r>
    </w:p>
    <w:p w:rsidR="005B5B85" w:rsidRDefault="005B5B85" w:rsidP="005B5B85">
      <w:pPr>
        <w:pStyle w:val="CommentE"/>
      </w:pPr>
      <w:r>
        <w:fldChar w:fldCharType="begin"/>
      </w:r>
      <w:r>
        <w:instrText xml:space="preserve"> XE "comment:N1B942" </w:instrText>
      </w:r>
      <w:r>
        <w:fldChar w:fldCharType="end"/>
      </w:r>
      <w:r>
        <w:t>#</w:t>
      </w:r>
      <w:proofErr w:type="spellStart"/>
      <w:r>
        <w:t>CommentE</w:t>
      </w:r>
      <w:proofErr w:type="spellEnd"/>
    </w:p>
    <w:p w:rsidR="005B5B85" w:rsidRDefault="005B5B85" w:rsidP="005B5B85">
      <w:pPr>
        <w:pStyle w:val="CommentB"/>
      </w:pPr>
      <w:r>
        <w:fldChar w:fldCharType="begin"/>
      </w:r>
      <w:r>
        <w:instrText xml:space="preserve"> XE "comment:N1B94B" </w:instrText>
      </w:r>
      <w:r>
        <w:fldChar w:fldCharType="end"/>
      </w:r>
      <w:r>
        <w:t>#</w:t>
      </w:r>
      <w:proofErr w:type="spellStart"/>
      <w:r>
        <w:t>CommentB</w:t>
      </w:r>
      <w:proofErr w:type="spellEnd"/>
    </w:p>
    <w:p w:rsidR="005B5B85" w:rsidRDefault="005B5B85" w:rsidP="005B5B85">
      <w:pPr>
        <w:pStyle w:val="n-GenericHead"/>
      </w:pPr>
      <w:r>
        <w:rPr>
          <w:b/>
          <w:bCs/>
        </w:rPr>
        <w:fldChar w:fldCharType="begin"/>
      </w:r>
      <w:r>
        <w:rPr>
          <w:b/>
          <w:bCs/>
        </w:rPr>
        <w:instrText xml:space="preserve"> XE "generic-hd:N1B94F:n-GenericHead" </w:instrText>
      </w:r>
      <w:r>
        <w:rPr>
          <w:b/>
          <w:bCs/>
        </w:rPr>
        <w:fldChar w:fldCharType="end"/>
      </w:r>
      <w:r>
        <w:rPr>
          <w:b/>
          <w:bCs/>
        </w:rPr>
        <w:t>Amendments—</w:t>
      </w:r>
      <w:r>
        <w:t xml:space="preserve"> </w:t>
      </w:r>
    </w:p>
    <w:p w:rsidR="005B5B85" w:rsidRDefault="005B5B85" w:rsidP="005B5B85">
      <w:pPr>
        <w:pStyle w:val="EndnotesB"/>
      </w:pPr>
      <w:r>
        <w:fldChar w:fldCharType="begin"/>
      </w:r>
      <w:r>
        <w:instrText xml:space="preserve"> XE "endnotes:N1B952:EndnotesB" </w:instrText>
      </w:r>
      <w:r>
        <w:fldChar w:fldCharType="end"/>
      </w:r>
      <w:r>
        <w:t>#</w:t>
      </w:r>
      <w:proofErr w:type="spellStart"/>
      <w:r>
        <w:t>EndnotesB</w:t>
      </w:r>
      <w:proofErr w:type="spellEnd"/>
    </w:p>
    <w:p w:rsidR="005B5B85" w:rsidRDefault="005B5B85" w:rsidP="005B5B85">
      <w:pPr>
        <w:pStyle w:val="n-List1"/>
      </w:pPr>
      <w:r>
        <w:fldChar w:fldCharType="begin"/>
      </w:r>
      <w:r>
        <w:instrText xml:space="preserve"> XE "para:N1B955:n-List1" </w:instrText>
      </w:r>
      <w:r>
        <w:fldChar w:fldCharType="end"/>
      </w:r>
      <w:r>
        <w:t>1</w:t>
      </w:r>
      <w:r>
        <w:tab/>
        <w:t>In para (</w:t>
      </w:r>
      <w:r>
        <w:rPr>
          <w:i/>
          <w:iCs/>
        </w:rPr>
        <w:t>b</w:t>
      </w:r>
      <w:r>
        <w:t>), word “and” repealed, and para (</w:t>
      </w:r>
      <w:r>
        <w:rPr>
          <w:i/>
          <w:iCs/>
        </w:rPr>
        <w:t>d</w:t>
      </w:r>
      <w:r>
        <w:t>) inserted, by the First-tier Tribunal and Upper Tribunal (Chambers) (Amendment) Order, SI 2009/196 arts 2, 3 with effect from 1 April 2009.</w:t>
      </w:r>
    </w:p>
    <w:p w:rsidR="005B5B85" w:rsidRDefault="005B5B85" w:rsidP="005B5B85">
      <w:pPr>
        <w:pStyle w:val="n-List1"/>
      </w:pPr>
      <w:r>
        <w:fldChar w:fldCharType="begin"/>
      </w:r>
      <w:r>
        <w:instrText xml:space="preserve"> XE "para:N1B961:n-List1" </w:instrText>
      </w:r>
      <w:r>
        <w:fldChar w:fldCharType="end"/>
      </w:r>
      <w:r>
        <w:t>2</w:t>
      </w:r>
      <w:r>
        <w:tab/>
        <w:t>Para (</w:t>
      </w:r>
      <w:r>
        <w:rPr>
          <w:i/>
          <w:iCs/>
        </w:rPr>
        <w:t>e</w:t>
      </w:r>
      <w:r>
        <w:t>) inserted by the First-tier Tribunal and Upper Tribunal (Chambers) (Amendment No 3) Order, SI 2009/1590 arts 2, 3 with effect from 1 September 2009.</w:t>
      </w:r>
    </w:p>
    <w:p w:rsidR="005B5B85" w:rsidRDefault="005B5B85" w:rsidP="005B5B85">
      <w:pPr>
        <w:pStyle w:val="n-List1"/>
      </w:pPr>
      <w:r>
        <w:fldChar w:fldCharType="begin"/>
      </w:r>
      <w:r>
        <w:instrText xml:space="preserve"> XE "para:N1B969:n-List1" </w:instrText>
      </w:r>
      <w:r>
        <w:fldChar w:fldCharType="end"/>
      </w:r>
      <w:r>
        <w:t>3</w:t>
      </w:r>
      <w:r>
        <w:tab/>
        <w:t>Para (</w:t>
      </w:r>
      <w:r>
        <w:rPr>
          <w:i/>
          <w:iCs/>
        </w:rPr>
        <w:t>f</w:t>
      </w:r>
      <w:r>
        <w:t>) inserted by the First-tier Tribunal and Upper Tribunal (Chambers) (Amendment) Order, SI 2010/40, arts 6, 7 with effect from 15 February 2010.</w:t>
      </w:r>
    </w:p>
    <w:p w:rsidR="005B5B85" w:rsidRDefault="005B5B85" w:rsidP="005B5B85">
      <w:pPr>
        <w:pStyle w:val="EndnotesE"/>
      </w:pPr>
      <w:r>
        <w:fldChar w:fldCharType="begin"/>
      </w:r>
      <w:r>
        <w:instrText xml:space="preserve"> XE "endnotes:N1B952:EndnotesE" </w:instrText>
      </w:r>
      <w:r>
        <w:fldChar w:fldCharType="end"/>
      </w:r>
      <w:r>
        <w:t>#</w:t>
      </w:r>
      <w:proofErr w:type="spellStart"/>
      <w:r>
        <w:t>EndnotesE</w:t>
      </w:r>
      <w:proofErr w:type="spellEnd"/>
    </w:p>
    <w:p w:rsidR="005B5B85" w:rsidRDefault="005B5B85" w:rsidP="005B5B85">
      <w:pPr>
        <w:pStyle w:val="CommentE"/>
      </w:pPr>
      <w:r>
        <w:fldChar w:fldCharType="begin"/>
      </w:r>
      <w:r>
        <w:instrText xml:space="preserve"> XE "comment:N1B94B" </w:instrText>
      </w:r>
      <w:r>
        <w:fldChar w:fldCharType="end"/>
      </w:r>
      <w:r>
        <w:t>#</w:t>
      </w:r>
      <w:proofErr w:type="spellStart"/>
      <w:r>
        <w:t>CommentE</w:t>
      </w:r>
      <w:proofErr w:type="spellEnd"/>
    </w:p>
    <w:p w:rsidR="005B5B85" w:rsidRDefault="005B5B85" w:rsidP="005B5B85">
      <w:pPr>
        <w:pStyle w:val="PHDR"/>
      </w:pPr>
      <w:r>
        <w:fldChar w:fldCharType="begin"/>
      </w:r>
      <w:r>
        <w:instrText xml:space="preserve"> XE "provision:N1B96F:[PHDR" </w:instrText>
      </w:r>
      <w:r>
        <w:fldChar w:fldCharType="end"/>
      </w:r>
      <w:r>
        <w:t>3</w:t>
      </w:r>
      <w:r>
        <w:tab/>
        <w:t>Functions of the Social Entitlement Chamber</w:t>
      </w:r>
    </w:p>
    <w:p w:rsidR="005B5B85" w:rsidRDefault="005B5B85" w:rsidP="005B5B85">
      <w:pPr>
        <w:pStyle w:val="P1"/>
      </w:pPr>
      <w:r>
        <w:fldChar w:fldCharType="begin"/>
      </w:r>
      <w:r>
        <w:instrText xml:space="preserve"> XE "para1:N1B97D:[P1" </w:instrText>
      </w:r>
      <w:r>
        <w:fldChar w:fldCharType="end"/>
      </w:r>
      <w:r>
        <w:t>To the Social Entitlement Chamber are assigned all functions relating to appeals—</w:t>
      </w:r>
    </w:p>
    <w:p w:rsidR="005B5B85" w:rsidRDefault="005B5B85" w:rsidP="005B5B85">
      <w:pPr>
        <w:pStyle w:val="P2"/>
      </w:pPr>
      <w:r>
        <w:fldChar w:fldCharType="begin"/>
      </w:r>
      <w:r>
        <w:instrText xml:space="preserve"> XE "para2:N1B981:[P2" </w:instrText>
      </w:r>
      <w:r>
        <w:fldChar w:fldCharType="end"/>
      </w:r>
      <w:r>
        <w:t>[(</w:t>
      </w:r>
      <w:r>
        <w:rPr>
          <w:i/>
          <w:iCs/>
        </w:rPr>
        <w:t>a</w:t>
      </w:r>
      <w:r>
        <w:t>)</w:t>
      </w:r>
      <w:r>
        <w:tab/>
        <w:t>in cases regarding support for asylum seekers, failed asylum seekers, persons designated under section 130 of the Criminal Justice and Immigration Act 2008, or the dependants of any such persons;]</w:t>
      </w:r>
      <w:r>
        <w:rPr>
          <w:rStyle w:val="endnoteid"/>
        </w:rPr>
        <w:t>1</w:t>
      </w:r>
      <w:r>
        <w:t xml:space="preserve"> </w:t>
      </w:r>
    </w:p>
    <w:p w:rsidR="005B5B85" w:rsidRDefault="005B5B85" w:rsidP="005B5B85">
      <w:pPr>
        <w:pStyle w:val="P2"/>
      </w:pPr>
      <w:r>
        <w:fldChar w:fldCharType="begin"/>
      </w:r>
      <w:r>
        <w:instrText xml:space="preserve"> XE "para2:N1B98D:[P2" </w:instrText>
      </w:r>
      <w:r>
        <w:fldChar w:fldCharType="end"/>
      </w:r>
      <w:r>
        <w:t>(</w:t>
      </w:r>
      <w:r>
        <w:rPr>
          <w:i/>
          <w:iCs/>
        </w:rPr>
        <w:t>b</w:t>
      </w:r>
      <w:r>
        <w:t>)</w:t>
      </w:r>
      <w:r>
        <w:tab/>
      </w:r>
      <w:proofErr w:type="gramStart"/>
      <w:r>
        <w:t>in</w:t>
      </w:r>
      <w:proofErr w:type="gramEnd"/>
      <w:r>
        <w:t xml:space="preserve"> criminal injuries compensation cases;</w:t>
      </w:r>
    </w:p>
    <w:p w:rsidR="005B5B85" w:rsidRDefault="005B5B85" w:rsidP="005B5B85">
      <w:pPr>
        <w:pStyle w:val="P2"/>
      </w:pPr>
      <w:r>
        <w:fldChar w:fldCharType="begin"/>
      </w:r>
      <w:r>
        <w:instrText xml:space="preserve"> XE "para2:N1B997:[P2" </w:instrText>
      </w:r>
      <w:r>
        <w:fldChar w:fldCharType="end"/>
      </w:r>
      <w:r>
        <w:t>(</w:t>
      </w:r>
      <w:r>
        <w:rPr>
          <w:i/>
          <w:iCs/>
        </w:rPr>
        <w:t>c</w:t>
      </w:r>
      <w:r>
        <w:t>)</w:t>
      </w:r>
      <w:r>
        <w:tab/>
        <w:t>regarding entitlement to, payments of, or recovery or recoupment of payments of, social security benefits, child support, vaccine damage payment, [health in pregnancy grant,]</w:t>
      </w:r>
      <w:r>
        <w:rPr>
          <w:rStyle w:val="endnoteid"/>
        </w:rPr>
        <w:t>2</w:t>
      </w:r>
      <w:r>
        <w:t xml:space="preserve"> [and]</w:t>
      </w:r>
      <w:r>
        <w:rPr>
          <w:rStyle w:val="endnoteid"/>
        </w:rPr>
        <w:t>4</w:t>
      </w:r>
      <w:r>
        <w:t xml:space="preserve"> tax credits …</w:t>
      </w:r>
      <w:r>
        <w:rPr>
          <w:rStyle w:val="endnoteid"/>
        </w:rPr>
        <w:t>4</w:t>
      </w:r>
      <w:r>
        <w:t>[, with the exception of—</w:t>
      </w:r>
    </w:p>
    <w:p w:rsidR="005B5B85" w:rsidRDefault="005B5B85" w:rsidP="005B5B85">
      <w:pPr>
        <w:pStyle w:val="P3"/>
      </w:pPr>
      <w:r>
        <w:fldChar w:fldCharType="begin"/>
      </w:r>
      <w:r>
        <w:instrText xml:space="preserve"> XE "para3:N1B9AA:[P3" </w:instrText>
      </w:r>
      <w:r>
        <w:fldChar w:fldCharType="end"/>
      </w:r>
      <w:r>
        <w:t>[(</w:t>
      </w:r>
      <w:proofErr w:type="spellStart"/>
      <w:r>
        <w:rPr>
          <w:i/>
          <w:iCs/>
        </w:rPr>
        <w:t>a</w:t>
      </w:r>
      <w:r>
        <w:t>i</w:t>
      </w:r>
      <w:proofErr w:type="spellEnd"/>
      <w:r>
        <w:t>)</w:t>
      </w:r>
      <w:r>
        <w:tab/>
        <w:t xml:space="preserve">appeals under section 11 of the Social Security Contributions (Transfer of Functions, </w:t>
      </w:r>
      <w:proofErr w:type="spellStart"/>
      <w:r>
        <w:t>etc</w:t>
      </w:r>
      <w:proofErr w:type="spellEnd"/>
      <w:r>
        <w:t>) Act 1999 (appeals against decisions of Her Majesty's Revenue and Customs);</w:t>
      </w:r>
      <w:proofErr w:type="gramStart"/>
      <w:r>
        <w:t>]</w:t>
      </w:r>
      <w:r>
        <w:rPr>
          <w:rStyle w:val="endnoteid"/>
        </w:rPr>
        <w:t>3</w:t>
      </w:r>
      <w:proofErr w:type="gramEnd"/>
      <w:r>
        <w:t xml:space="preserve"> </w:t>
      </w:r>
    </w:p>
    <w:p w:rsidR="005B5B85" w:rsidRDefault="005B5B85" w:rsidP="005B5B85">
      <w:pPr>
        <w:pStyle w:val="P3"/>
      </w:pPr>
      <w:r>
        <w:fldChar w:fldCharType="begin"/>
      </w:r>
      <w:r>
        <w:instrText xml:space="preserve"> XE "para3:N1B9B6:[P3" </w:instrText>
      </w:r>
      <w:r>
        <w:fldChar w:fldCharType="end"/>
      </w:r>
      <w:r>
        <w:t>(</w:t>
      </w:r>
      <w:proofErr w:type="spellStart"/>
      <w:r>
        <w:t>i</w:t>
      </w:r>
      <w:proofErr w:type="spellEnd"/>
      <w:r>
        <w:t>)</w:t>
      </w:r>
      <w:r>
        <w:tab/>
      </w:r>
      <w:proofErr w:type="gramStart"/>
      <w:r>
        <w:t>appeals</w:t>
      </w:r>
      <w:proofErr w:type="gramEnd"/>
      <w:r>
        <w:t xml:space="preserve"> in respect of employer penalties or employer information penalties (as defined in section 63(11) and (12) of the Tax Credits Act 2002);</w:t>
      </w:r>
    </w:p>
    <w:p w:rsidR="005B5B85" w:rsidRDefault="005B5B85" w:rsidP="005B5B85">
      <w:pPr>
        <w:pStyle w:val="P3"/>
      </w:pPr>
      <w:r>
        <w:fldChar w:fldCharType="begin"/>
      </w:r>
      <w:r>
        <w:instrText xml:space="preserve"> XE "para3:N1B9BC:[P3" </w:instrText>
      </w:r>
      <w:r>
        <w:fldChar w:fldCharType="end"/>
      </w:r>
      <w:r>
        <w:t>(</w:t>
      </w:r>
      <w:proofErr w:type="gramStart"/>
      <w:r>
        <w:t>ii</w:t>
      </w:r>
      <w:proofErr w:type="gramEnd"/>
      <w:r>
        <w:t>)</w:t>
      </w:r>
      <w:r>
        <w:tab/>
        <w:t>appeals under regulation 28(3) of the Child Trust Funds Regulations 2004;]</w:t>
      </w:r>
      <w:r>
        <w:rPr>
          <w:rStyle w:val="endnoteid"/>
        </w:rPr>
        <w:t>1</w:t>
      </w:r>
      <w:r>
        <w:t xml:space="preserve"> </w:t>
      </w:r>
    </w:p>
    <w:p w:rsidR="005B5B85" w:rsidRDefault="005B5B85" w:rsidP="005B5B85">
      <w:pPr>
        <w:pStyle w:val="P2"/>
      </w:pPr>
      <w:r>
        <w:fldChar w:fldCharType="begin"/>
      </w:r>
      <w:r>
        <w:instrText xml:space="preserve"> XE "para2:N1B9C4:[P2" </w:instrText>
      </w:r>
      <w:r>
        <w:fldChar w:fldCharType="end"/>
      </w:r>
      <w:r>
        <w:t>[(</w:t>
      </w:r>
      <w:r>
        <w:rPr>
          <w:i/>
          <w:iCs/>
        </w:rPr>
        <w:t>ca</w:t>
      </w:r>
      <w:r>
        <w:t>)</w:t>
      </w:r>
      <w:r>
        <w:tab/>
        <w:t>regarding saving gateway accounts with the exception of appeals against requirements to account for an amount under regulations made under section 14 of the Saving Gateway Accounts Act 2009;</w:t>
      </w:r>
    </w:p>
    <w:p w:rsidR="005B5B85" w:rsidRDefault="005B5B85" w:rsidP="005B5B85">
      <w:pPr>
        <w:pStyle w:val="P2"/>
      </w:pPr>
      <w:r>
        <w:fldChar w:fldCharType="begin"/>
      </w:r>
      <w:r>
        <w:instrText xml:space="preserve"> XE "para2:N1B9CE:[P2" </w:instrText>
      </w:r>
      <w:r>
        <w:fldChar w:fldCharType="end"/>
      </w:r>
      <w:r>
        <w:t>(</w:t>
      </w:r>
      <w:proofErr w:type="spellStart"/>
      <w:r>
        <w:rPr>
          <w:i/>
          <w:iCs/>
        </w:rPr>
        <w:t>cb</w:t>
      </w:r>
      <w:proofErr w:type="spellEnd"/>
      <w:r>
        <w:t>)</w:t>
      </w:r>
      <w:r>
        <w:tab/>
        <w:t>regarding child trust funds with the exception of appeals against requirements to account for an amount under regulations made under section 22(4) Child Trust Funds Act 2004 in relation to section 13 of that Act;]</w:t>
      </w:r>
      <w:r>
        <w:rPr>
          <w:rStyle w:val="endnoteid"/>
        </w:rPr>
        <w:t>4</w:t>
      </w:r>
      <w:r>
        <w:t xml:space="preserve"> </w:t>
      </w:r>
    </w:p>
    <w:p w:rsidR="005B5B85" w:rsidRDefault="005B5B85" w:rsidP="005B5B85">
      <w:pPr>
        <w:pStyle w:val="P2"/>
      </w:pPr>
      <w:r>
        <w:fldChar w:fldCharType="begin"/>
      </w:r>
      <w:r>
        <w:instrText xml:space="preserve"> XE "para2:N1B9DA:[P2" </w:instrText>
      </w:r>
      <w:r>
        <w:fldChar w:fldCharType="end"/>
      </w:r>
      <w:r>
        <w:t>(</w:t>
      </w:r>
      <w:r>
        <w:rPr>
          <w:i/>
          <w:iCs/>
        </w:rPr>
        <w:t>d</w:t>
      </w:r>
      <w:r>
        <w:t>)</w:t>
      </w:r>
      <w:r>
        <w:tab/>
      </w:r>
      <w:proofErr w:type="gramStart"/>
      <w:r>
        <w:t>regarding</w:t>
      </w:r>
      <w:proofErr w:type="gramEnd"/>
      <w:r>
        <w:t xml:space="preserve"> payments in consequence of diffuse mesothelioma;</w:t>
      </w:r>
    </w:p>
    <w:p w:rsidR="005B5B85" w:rsidRDefault="005B5B85" w:rsidP="005B5B85">
      <w:pPr>
        <w:pStyle w:val="P2"/>
      </w:pPr>
      <w:r>
        <w:fldChar w:fldCharType="begin"/>
      </w:r>
      <w:r>
        <w:instrText xml:space="preserve"> XE "para2:N1B9E4:[P2" </w:instrText>
      </w:r>
      <w:r>
        <w:fldChar w:fldCharType="end"/>
      </w:r>
      <w:r>
        <w:t>(</w:t>
      </w:r>
      <w:r>
        <w:rPr>
          <w:i/>
          <w:iCs/>
        </w:rPr>
        <w:t>e</w:t>
      </w:r>
      <w:r>
        <w:t>)</w:t>
      </w:r>
      <w:r>
        <w:tab/>
      </w:r>
      <w:proofErr w:type="gramStart"/>
      <w:r>
        <w:t>regarding</w:t>
      </w:r>
      <w:proofErr w:type="gramEnd"/>
      <w:r>
        <w:t xml:space="preserve"> a certificate or waiver decision in relation to NHS charges;</w:t>
      </w:r>
    </w:p>
    <w:p w:rsidR="005B5B85" w:rsidRDefault="005B5B85" w:rsidP="005B5B85">
      <w:pPr>
        <w:pStyle w:val="P2"/>
      </w:pPr>
      <w:r>
        <w:fldChar w:fldCharType="begin"/>
      </w:r>
      <w:r>
        <w:instrText xml:space="preserve"> XE "para2:N1B9EE:[P2" </w:instrText>
      </w:r>
      <w:r>
        <w:fldChar w:fldCharType="end"/>
      </w:r>
      <w:r>
        <w:t>(</w:t>
      </w:r>
      <w:r>
        <w:rPr>
          <w:i/>
          <w:iCs/>
        </w:rPr>
        <w:t>f</w:t>
      </w:r>
      <w:r>
        <w:t>)</w:t>
      </w:r>
      <w:r>
        <w:tab/>
      </w:r>
      <w:proofErr w:type="gramStart"/>
      <w:r>
        <w:t>regarding</w:t>
      </w:r>
      <w:proofErr w:type="gramEnd"/>
      <w:r>
        <w:t xml:space="preserve"> entitlement to be credited with earnings or contributions;</w:t>
      </w:r>
    </w:p>
    <w:p w:rsidR="005B5B85" w:rsidRDefault="005B5B85" w:rsidP="005B5B85">
      <w:pPr>
        <w:pStyle w:val="P2"/>
      </w:pPr>
      <w:r>
        <w:fldChar w:fldCharType="begin"/>
      </w:r>
      <w:r>
        <w:instrText xml:space="preserve"> XE "para2:N1B9F8:[P2" </w:instrText>
      </w:r>
      <w:r>
        <w:fldChar w:fldCharType="end"/>
      </w:r>
      <w:r>
        <w:t>(</w:t>
      </w:r>
      <w:r>
        <w:rPr>
          <w:i/>
          <w:iCs/>
        </w:rPr>
        <w:t>g</w:t>
      </w:r>
      <w:r>
        <w:t>)</w:t>
      </w:r>
      <w:r>
        <w:tab/>
      </w:r>
      <w:proofErr w:type="gramStart"/>
      <w:r>
        <w:t>against</w:t>
      </w:r>
      <w:proofErr w:type="gramEnd"/>
      <w:r>
        <w:t xml:space="preserve"> a decision as to whether an accident was an industrial accident.</w:t>
      </w:r>
    </w:p>
    <w:p w:rsidR="005B5B85" w:rsidRDefault="005B5B85" w:rsidP="005B5B85">
      <w:pPr>
        <w:pStyle w:val="CommentB"/>
      </w:pPr>
      <w:r>
        <w:fldChar w:fldCharType="begin"/>
      </w:r>
      <w:r>
        <w:instrText xml:space="preserve"> XE "comment:N1BA02" </w:instrText>
      </w:r>
      <w:r>
        <w:fldChar w:fldCharType="end"/>
      </w:r>
      <w:r>
        <w:t>#</w:t>
      </w:r>
      <w:proofErr w:type="spellStart"/>
      <w:r>
        <w:t>CommentB</w:t>
      </w:r>
      <w:proofErr w:type="spellEnd"/>
    </w:p>
    <w:p w:rsidR="005B5B85" w:rsidRDefault="005B5B85" w:rsidP="005B5B85">
      <w:pPr>
        <w:pStyle w:val="n-GenericHead"/>
      </w:pPr>
      <w:r>
        <w:rPr>
          <w:b/>
          <w:bCs/>
        </w:rPr>
        <w:fldChar w:fldCharType="begin"/>
      </w:r>
      <w:r>
        <w:rPr>
          <w:b/>
          <w:bCs/>
        </w:rPr>
        <w:instrText xml:space="preserve"> XE "generic-hd:N1BA06:n-GenericHead" </w:instrText>
      </w:r>
      <w:r>
        <w:rPr>
          <w:b/>
          <w:bCs/>
        </w:rPr>
        <w:fldChar w:fldCharType="end"/>
      </w:r>
      <w:r>
        <w:rPr>
          <w:b/>
          <w:bCs/>
        </w:rPr>
        <w:t>Revocation—</w:t>
      </w:r>
      <w:r>
        <w:t xml:space="preserve"> </w:t>
      </w:r>
    </w:p>
    <w:p w:rsidR="005B5B85" w:rsidRDefault="005B5B85" w:rsidP="005B5B85">
      <w:pPr>
        <w:pStyle w:val="n-Para"/>
      </w:pPr>
      <w:r>
        <w:fldChar w:fldCharType="begin"/>
      </w:r>
      <w:r>
        <w:instrText xml:space="preserve"> XE "para:N1BA09:n-Para" </w:instrText>
      </w:r>
      <w:r>
        <w:fldChar w:fldCharType="end"/>
      </w:r>
      <w:r>
        <w:t>This Order revoked by the First-tier Tribunal and Upper Tribunal (Chambers) Order, SI 2010/2655 art 1(2), Schedule with effect from 29 November 2010.</w:t>
      </w:r>
    </w:p>
    <w:p w:rsidR="005B5B85" w:rsidRDefault="005B5B85" w:rsidP="005B5B85">
      <w:pPr>
        <w:pStyle w:val="CommentE"/>
      </w:pPr>
      <w:r>
        <w:fldChar w:fldCharType="begin"/>
      </w:r>
      <w:r>
        <w:instrText xml:space="preserve"> XE "comment:N1BA02" </w:instrText>
      </w:r>
      <w:r>
        <w:fldChar w:fldCharType="end"/>
      </w:r>
      <w:r>
        <w:t>#</w:t>
      </w:r>
      <w:proofErr w:type="spellStart"/>
      <w:r>
        <w:t>CommentE</w:t>
      </w:r>
      <w:proofErr w:type="spellEnd"/>
    </w:p>
    <w:p w:rsidR="005B5B85" w:rsidRDefault="005B5B85" w:rsidP="005B5B85">
      <w:pPr>
        <w:pStyle w:val="CommentB"/>
      </w:pPr>
      <w:r>
        <w:fldChar w:fldCharType="begin"/>
      </w:r>
      <w:r>
        <w:instrText xml:space="preserve"> XE "comment:N1BA0B" </w:instrText>
      </w:r>
      <w:r>
        <w:fldChar w:fldCharType="end"/>
      </w:r>
      <w:r>
        <w:t>#</w:t>
      </w:r>
      <w:proofErr w:type="spellStart"/>
      <w:r>
        <w:t>CommentB</w:t>
      </w:r>
      <w:proofErr w:type="spellEnd"/>
    </w:p>
    <w:p w:rsidR="005B5B85" w:rsidRDefault="005B5B85" w:rsidP="005B5B85">
      <w:pPr>
        <w:pStyle w:val="n-GenericHead"/>
      </w:pPr>
      <w:r>
        <w:rPr>
          <w:b/>
          <w:bCs/>
        </w:rPr>
        <w:fldChar w:fldCharType="begin"/>
      </w:r>
      <w:r>
        <w:rPr>
          <w:b/>
          <w:bCs/>
        </w:rPr>
        <w:instrText xml:space="preserve"> XE "generic-hd:N1BA0F:n-GenericHead" </w:instrText>
      </w:r>
      <w:r>
        <w:rPr>
          <w:b/>
          <w:bCs/>
        </w:rPr>
        <w:fldChar w:fldCharType="end"/>
      </w:r>
      <w:r>
        <w:rPr>
          <w:b/>
          <w:bCs/>
        </w:rPr>
        <w:t>Amendments—</w:t>
      </w:r>
      <w:r>
        <w:t xml:space="preserve"> </w:t>
      </w:r>
    </w:p>
    <w:p w:rsidR="005B5B85" w:rsidRDefault="005B5B85" w:rsidP="005B5B85">
      <w:pPr>
        <w:pStyle w:val="EndnotesB"/>
      </w:pPr>
      <w:r>
        <w:fldChar w:fldCharType="begin"/>
      </w:r>
      <w:r>
        <w:instrText xml:space="preserve"> XE "endnotes:N1BA12:EndnotesB" </w:instrText>
      </w:r>
      <w:r>
        <w:fldChar w:fldCharType="end"/>
      </w:r>
      <w:r>
        <w:t>#</w:t>
      </w:r>
      <w:proofErr w:type="spellStart"/>
      <w:r>
        <w:t>EndnotesB</w:t>
      </w:r>
      <w:proofErr w:type="spellEnd"/>
    </w:p>
    <w:p w:rsidR="005B5B85" w:rsidRDefault="005B5B85" w:rsidP="005B5B85">
      <w:pPr>
        <w:pStyle w:val="n-List1"/>
      </w:pPr>
      <w:r>
        <w:fldChar w:fldCharType="begin"/>
      </w:r>
      <w:r>
        <w:instrText xml:space="preserve"> XE "para:N1BA15:n-List1" </w:instrText>
      </w:r>
      <w:r>
        <w:fldChar w:fldCharType="end"/>
      </w:r>
      <w:r>
        <w:t>1</w:t>
      </w:r>
      <w:r>
        <w:tab/>
        <w:t>Para (</w:t>
      </w:r>
      <w:r>
        <w:rPr>
          <w:i/>
          <w:iCs/>
        </w:rPr>
        <w:t>a</w:t>
      </w:r>
      <w:r>
        <w:t>) substituted and words in para (</w:t>
      </w:r>
      <w:r>
        <w:rPr>
          <w:i/>
          <w:iCs/>
        </w:rPr>
        <w:t>c</w:t>
      </w:r>
      <w:r>
        <w:t>) inserted, by the First-tier Tribunal and Upper Tribunal (Chambers) (Amendment) Order, SI 2009/196 arts 2, 4 with effect from 1 April 2009.</w:t>
      </w:r>
    </w:p>
    <w:p w:rsidR="005B5B85" w:rsidRDefault="005B5B85" w:rsidP="005B5B85">
      <w:pPr>
        <w:pStyle w:val="n-List1"/>
      </w:pPr>
      <w:r>
        <w:fldChar w:fldCharType="begin"/>
      </w:r>
      <w:r>
        <w:instrText xml:space="preserve"> XE "para:N1BA21:n-List1" </w:instrText>
      </w:r>
      <w:r>
        <w:fldChar w:fldCharType="end"/>
      </w:r>
      <w:r>
        <w:t>2</w:t>
      </w:r>
      <w:r>
        <w:tab/>
        <w:t>Words in para (</w:t>
      </w:r>
      <w:r>
        <w:rPr>
          <w:i/>
          <w:iCs/>
        </w:rPr>
        <w:t>c</w:t>
      </w:r>
      <w:r>
        <w:t>) inserted by the First-tier Tribunal and Upper Tribunal (Chambers) (Amendment No 2) Order, SI 2009/1021 arts 2, 3 with effect from 1 June 2009.</w:t>
      </w:r>
    </w:p>
    <w:p w:rsidR="005B5B85" w:rsidRDefault="005B5B85" w:rsidP="005B5B85">
      <w:pPr>
        <w:pStyle w:val="n-List1"/>
      </w:pPr>
      <w:r>
        <w:fldChar w:fldCharType="begin"/>
      </w:r>
      <w:r>
        <w:instrText xml:space="preserve"> XE "para:N1BA29:n-List1" </w:instrText>
      </w:r>
      <w:r>
        <w:fldChar w:fldCharType="end"/>
      </w:r>
      <w:r>
        <w:t>3</w:t>
      </w:r>
      <w:r>
        <w:tab/>
        <w:t>Para (</w:t>
      </w:r>
      <w:r>
        <w:rPr>
          <w:i/>
          <w:iCs/>
        </w:rPr>
        <w:t>c</w:t>
      </w:r>
      <w:proofErr w:type="gramStart"/>
      <w:r>
        <w:t>)(</w:t>
      </w:r>
      <w:proofErr w:type="spellStart"/>
      <w:proofErr w:type="gramEnd"/>
      <w:r>
        <w:rPr>
          <w:i/>
          <w:iCs/>
        </w:rPr>
        <w:t>a</w:t>
      </w:r>
      <w:r>
        <w:t>i</w:t>
      </w:r>
      <w:proofErr w:type="spellEnd"/>
      <w:r>
        <w:t>) inserted by the First-tier Tribunal and Upper Tribunal (Chambers) (Amendment No 3) Order, SI 2009/1590 arts 2, 4 with effect from 1 September 2009.</w:t>
      </w:r>
    </w:p>
    <w:p w:rsidR="005B5B85" w:rsidRDefault="005B5B85" w:rsidP="005B5B85">
      <w:pPr>
        <w:pStyle w:val="n-List1"/>
      </w:pPr>
      <w:r>
        <w:fldChar w:fldCharType="begin"/>
      </w:r>
      <w:r>
        <w:instrText xml:space="preserve"> XE "para:N1BA35:n-List1" </w:instrText>
      </w:r>
      <w:r>
        <w:fldChar w:fldCharType="end"/>
      </w:r>
      <w:r>
        <w:t>4</w:t>
      </w:r>
      <w:r>
        <w:tab/>
        <w:t>Word in para (</w:t>
      </w:r>
      <w:r>
        <w:rPr>
          <w:i/>
          <w:iCs/>
        </w:rPr>
        <w:t>c</w:t>
      </w:r>
      <w:r>
        <w:t>), and paras (</w:t>
      </w:r>
      <w:r>
        <w:rPr>
          <w:i/>
          <w:iCs/>
        </w:rPr>
        <w:t>ca</w:t>
      </w:r>
      <w:r>
        <w:t>), (</w:t>
      </w:r>
      <w:proofErr w:type="spellStart"/>
      <w:r>
        <w:rPr>
          <w:i/>
          <w:iCs/>
        </w:rPr>
        <w:t>cb</w:t>
      </w:r>
      <w:proofErr w:type="spellEnd"/>
      <w:r>
        <w:t>) inserted, and words “and child trust funds” in para (</w:t>
      </w:r>
      <w:r>
        <w:rPr>
          <w:i/>
          <w:iCs/>
        </w:rPr>
        <w:t>c</w:t>
      </w:r>
      <w:r>
        <w:t>) omitted, by the First-tier Tribunal and Upper Tribunal (Chambers) (Amendment) Order, SI 2010/40, arts 6, 8, with effect from 18 January 2010.</w:t>
      </w:r>
    </w:p>
    <w:p w:rsidR="005B5B85" w:rsidRDefault="005B5B85" w:rsidP="005B5B85">
      <w:pPr>
        <w:pStyle w:val="EndnotesE"/>
      </w:pPr>
      <w:r>
        <w:fldChar w:fldCharType="begin"/>
      </w:r>
      <w:r>
        <w:instrText xml:space="preserve"> XE "endnotes:N1BA12:EndnotesE" </w:instrText>
      </w:r>
      <w:r>
        <w:fldChar w:fldCharType="end"/>
      </w:r>
      <w:r>
        <w:t>#</w:t>
      </w:r>
      <w:proofErr w:type="spellStart"/>
      <w:r>
        <w:t>EndnotesE</w:t>
      </w:r>
      <w:proofErr w:type="spellEnd"/>
    </w:p>
    <w:p w:rsidR="005B5B85" w:rsidRDefault="005B5B85" w:rsidP="005B5B85">
      <w:pPr>
        <w:pStyle w:val="CommentE"/>
      </w:pPr>
      <w:r>
        <w:fldChar w:fldCharType="begin"/>
      </w:r>
      <w:r>
        <w:instrText xml:space="preserve"> XE "comment:N1BA0B" </w:instrText>
      </w:r>
      <w:r>
        <w:fldChar w:fldCharType="end"/>
      </w:r>
      <w:r>
        <w:t>#</w:t>
      </w:r>
      <w:proofErr w:type="spellStart"/>
      <w:r>
        <w:t>CommentE</w:t>
      </w:r>
      <w:proofErr w:type="spellEnd"/>
    </w:p>
    <w:p w:rsidR="005B5B85" w:rsidRDefault="005B5B85" w:rsidP="005B5B85">
      <w:pPr>
        <w:pStyle w:val="PHDR"/>
      </w:pPr>
      <w:r>
        <w:fldChar w:fldCharType="begin"/>
      </w:r>
      <w:r>
        <w:instrText xml:space="preserve"> XE "provision:N1BA47:[PHDR" </w:instrText>
      </w:r>
      <w:r>
        <w:fldChar w:fldCharType="end"/>
      </w:r>
      <w:r>
        <w:t>4</w:t>
      </w:r>
      <w:r>
        <w:tab/>
        <w:t>Functions of the War Pensions and Armed Forces Compensation Chamber</w:t>
      </w:r>
    </w:p>
    <w:p w:rsidR="005B5B85" w:rsidRDefault="005B5B85" w:rsidP="005B5B85">
      <w:pPr>
        <w:pStyle w:val="P1"/>
      </w:pPr>
      <w:r>
        <w:fldChar w:fldCharType="begin"/>
      </w:r>
      <w:r>
        <w:instrText xml:space="preserve"> XE "para1:N1BA55:[P1" </w:instrText>
      </w:r>
      <w:r>
        <w:fldChar w:fldCharType="end"/>
      </w:r>
      <w:r>
        <w:t>To the War Pensions and Armed Forces Compensation Chamber are assigned all functions relating to appeals under the War Pensions (Administrative Provisions) Act 1919 and the Pensions Appeal Tribunals Act 1943.</w:t>
      </w:r>
    </w:p>
    <w:p w:rsidR="005B5B85" w:rsidRDefault="005B5B85" w:rsidP="005B5B85">
      <w:pPr>
        <w:pStyle w:val="CommentB"/>
      </w:pPr>
      <w:r>
        <w:fldChar w:fldCharType="begin"/>
      </w:r>
      <w:r>
        <w:instrText xml:space="preserve"> XE "comment:N1BA59" </w:instrText>
      </w:r>
      <w:r>
        <w:fldChar w:fldCharType="end"/>
      </w:r>
      <w:r>
        <w:t>#</w:t>
      </w:r>
      <w:proofErr w:type="spellStart"/>
      <w:r>
        <w:t>CommentB</w:t>
      </w:r>
      <w:proofErr w:type="spellEnd"/>
    </w:p>
    <w:p w:rsidR="005B5B85" w:rsidRDefault="005B5B85" w:rsidP="005B5B85">
      <w:pPr>
        <w:pStyle w:val="n-GenericHead"/>
      </w:pPr>
      <w:r>
        <w:rPr>
          <w:b/>
          <w:bCs/>
        </w:rPr>
        <w:fldChar w:fldCharType="begin"/>
      </w:r>
      <w:r>
        <w:rPr>
          <w:b/>
          <w:bCs/>
        </w:rPr>
        <w:instrText xml:space="preserve"> XE "generic-hd:N1BA5D:n-GenericHead" </w:instrText>
      </w:r>
      <w:r>
        <w:rPr>
          <w:b/>
          <w:bCs/>
        </w:rPr>
        <w:fldChar w:fldCharType="end"/>
      </w:r>
      <w:r>
        <w:rPr>
          <w:b/>
          <w:bCs/>
        </w:rPr>
        <w:t>Revocation—</w:t>
      </w:r>
      <w:r>
        <w:t xml:space="preserve"> </w:t>
      </w:r>
    </w:p>
    <w:p w:rsidR="005B5B85" w:rsidRDefault="005B5B85" w:rsidP="005B5B85">
      <w:pPr>
        <w:pStyle w:val="n-Para"/>
      </w:pPr>
      <w:r>
        <w:fldChar w:fldCharType="begin"/>
      </w:r>
      <w:r>
        <w:instrText xml:space="preserve"> XE "para:N1BA60:n-Para" </w:instrText>
      </w:r>
      <w:r>
        <w:fldChar w:fldCharType="end"/>
      </w:r>
      <w:r>
        <w:t>This Order revoked by the First-tier Tribunal and Upper Tribunal (Chambers) Order, SI 2010/2655 art 1(2), Schedule with effect from 29 November 2010.</w:t>
      </w:r>
    </w:p>
    <w:p w:rsidR="005B5B85" w:rsidRDefault="005B5B85" w:rsidP="005B5B85">
      <w:pPr>
        <w:pStyle w:val="CommentE"/>
      </w:pPr>
      <w:r>
        <w:fldChar w:fldCharType="begin"/>
      </w:r>
      <w:r>
        <w:instrText xml:space="preserve"> XE "comment:N1BA59" </w:instrText>
      </w:r>
      <w:r>
        <w:fldChar w:fldCharType="end"/>
      </w:r>
      <w:r>
        <w:t>#</w:t>
      </w:r>
      <w:proofErr w:type="spellStart"/>
      <w:r>
        <w:t>CommentE</w:t>
      </w:r>
      <w:proofErr w:type="spellEnd"/>
    </w:p>
    <w:p w:rsidR="005B5B85" w:rsidRDefault="005B5B85" w:rsidP="005B5B85">
      <w:pPr>
        <w:pStyle w:val="PHDR"/>
      </w:pPr>
      <w:r>
        <w:fldChar w:fldCharType="begin"/>
      </w:r>
      <w:r>
        <w:instrText xml:space="preserve"> XE "provision:N1BA62:[PHDR" </w:instrText>
      </w:r>
      <w:r>
        <w:fldChar w:fldCharType="end"/>
      </w:r>
      <w:r>
        <w:t>5</w:t>
      </w:r>
      <w:r>
        <w:tab/>
        <w:t>Functions of the Health, Education and Social Care Chamber</w:t>
      </w:r>
    </w:p>
    <w:p w:rsidR="005B5B85" w:rsidRDefault="005B5B85" w:rsidP="005B5B85">
      <w:pPr>
        <w:pStyle w:val="P1"/>
      </w:pPr>
      <w:r>
        <w:fldChar w:fldCharType="begin"/>
      </w:r>
      <w:r>
        <w:instrText xml:space="preserve"> XE "para1:N1BA70:[P1" </w:instrText>
      </w:r>
      <w:r>
        <w:fldChar w:fldCharType="end"/>
      </w:r>
      <w:r>
        <w:t>To the Health Education and Social Care Chamber are assigned all functions relating to—</w:t>
      </w:r>
    </w:p>
    <w:p w:rsidR="005B5B85" w:rsidRDefault="005B5B85" w:rsidP="005B5B85">
      <w:pPr>
        <w:pStyle w:val="P2"/>
      </w:pPr>
      <w:r>
        <w:fldChar w:fldCharType="begin"/>
      </w:r>
      <w:r>
        <w:instrText xml:space="preserve"> XE "para2:N1BA74:[P2" </w:instrText>
      </w:r>
      <w:r>
        <w:fldChar w:fldCharType="end"/>
      </w:r>
      <w:r>
        <w:t>(</w:t>
      </w:r>
      <w:r>
        <w:rPr>
          <w:i/>
          <w:iCs/>
        </w:rPr>
        <w:t>a</w:t>
      </w:r>
      <w:r>
        <w:t>)</w:t>
      </w:r>
      <w:r>
        <w:tab/>
      </w:r>
      <w:proofErr w:type="gramStart"/>
      <w:r>
        <w:t>an</w:t>
      </w:r>
      <w:proofErr w:type="gramEnd"/>
      <w:r>
        <w:t xml:space="preserve"> appeal against a decision related to children with special educational needs;</w:t>
      </w:r>
    </w:p>
    <w:p w:rsidR="005B5B85" w:rsidRDefault="005B5B85" w:rsidP="005B5B85">
      <w:pPr>
        <w:pStyle w:val="P2"/>
      </w:pPr>
      <w:r>
        <w:fldChar w:fldCharType="begin"/>
      </w:r>
      <w:r>
        <w:instrText xml:space="preserve"> XE "para2:N1BA7E:[P2" </w:instrText>
      </w:r>
      <w:r>
        <w:fldChar w:fldCharType="end"/>
      </w:r>
      <w:r>
        <w:t>(</w:t>
      </w:r>
      <w:r>
        <w:rPr>
          <w:i/>
          <w:iCs/>
        </w:rPr>
        <w:t>b</w:t>
      </w:r>
      <w:r>
        <w:t>)</w:t>
      </w:r>
      <w:r>
        <w:tab/>
      </w:r>
      <w:proofErr w:type="gramStart"/>
      <w:r>
        <w:t>a</w:t>
      </w:r>
      <w:proofErr w:type="gramEnd"/>
      <w:r>
        <w:t xml:space="preserve"> claim of disability discrimination in the education of a child;</w:t>
      </w:r>
    </w:p>
    <w:p w:rsidR="005B5B85" w:rsidRDefault="005B5B85" w:rsidP="005B5B85">
      <w:pPr>
        <w:pStyle w:val="P2"/>
      </w:pPr>
      <w:r>
        <w:fldChar w:fldCharType="begin"/>
      </w:r>
      <w:r>
        <w:instrText xml:space="preserve"> XE "para2:N1BA88:[P2" </w:instrText>
      </w:r>
      <w:r>
        <w:fldChar w:fldCharType="end"/>
      </w:r>
      <w:r>
        <w:t>(</w:t>
      </w:r>
      <w:r>
        <w:rPr>
          <w:i/>
          <w:iCs/>
        </w:rPr>
        <w:t>c</w:t>
      </w:r>
      <w:r>
        <w:t>)</w:t>
      </w:r>
      <w:r>
        <w:tab/>
      </w:r>
      <w:proofErr w:type="gramStart"/>
      <w:r>
        <w:t>an</w:t>
      </w:r>
      <w:proofErr w:type="gramEnd"/>
      <w:r>
        <w:t xml:space="preserve"> application or an appeal against a decision or determination related to work with children or vulnerable adults;</w:t>
      </w:r>
    </w:p>
    <w:p w:rsidR="005B5B85" w:rsidRDefault="005B5B85" w:rsidP="005B5B85">
      <w:pPr>
        <w:pStyle w:val="P2"/>
      </w:pPr>
      <w:r>
        <w:fldChar w:fldCharType="begin"/>
      </w:r>
      <w:r>
        <w:instrText xml:space="preserve"> XE "para2:N1BA92:[P2" </w:instrText>
      </w:r>
      <w:r>
        <w:fldChar w:fldCharType="end"/>
      </w:r>
      <w:r>
        <w:t>(</w:t>
      </w:r>
      <w:r>
        <w:rPr>
          <w:i/>
          <w:iCs/>
        </w:rPr>
        <w:t>d</w:t>
      </w:r>
      <w:r>
        <w:t>)</w:t>
      </w:r>
      <w:r>
        <w:tab/>
      </w:r>
      <w:proofErr w:type="gramStart"/>
      <w:r>
        <w:t>an</w:t>
      </w:r>
      <w:proofErr w:type="gramEnd"/>
      <w:r>
        <w:t xml:space="preserve"> appeal against a decision related to registration in respect of [the]</w:t>
      </w:r>
      <w:r>
        <w:rPr>
          <w:rStyle w:val="endnoteid"/>
        </w:rPr>
        <w:t>1</w:t>
      </w:r>
      <w:r>
        <w:t xml:space="preserve"> provision of health or social care;</w:t>
      </w:r>
    </w:p>
    <w:p w:rsidR="005B5B85" w:rsidRDefault="005B5B85" w:rsidP="005B5B85">
      <w:pPr>
        <w:pStyle w:val="P2"/>
      </w:pPr>
      <w:r>
        <w:fldChar w:fldCharType="begin"/>
      </w:r>
      <w:r>
        <w:instrText xml:space="preserve"> XE "para2:N1BA9F:[P2" </w:instrText>
      </w:r>
      <w:r>
        <w:fldChar w:fldCharType="end"/>
      </w:r>
      <w:r>
        <w:t>[(</w:t>
      </w:r>
      <w:proofErr w:type="spellStart"/>
      <w:proofErr w:type="gramStart"/>
      <w:r>
        <w:rPr>
          <w:i/>
          <w:iCs/>
        </w:rPr>
        <w:t>dd</w:t>
      </w:r>
      <w:proofErr w:type="spellEnd"/>
      <w:proofErr w:type="gramEnd"/>
      <w:r>
        <w:t>)</w:t>
      </w:r>
      <w:r>
        <w:tab/>
        <w:t>an application in respect of, or an appeal against a decision related to, the provision of health care or health services;]</w:t>
      </w:r>
      <w:r>
        <w:rPr>
          <w:rStyle w:val="endnoteid"/>
        </w:rPr>
        <w:t>1</w:t>
      </w:r>
      <w:r>
        <w:t xml:space="preserve"> </w:t>
      </w:r>
    </w:p>
    <w:p w:rsidR="005B5B85" w:rsidRDefault="005B5B85" w:rsidP="005B5B85">
      <w:pPr>
        <w:pStyle w:val="P2"/>
      </w:pPr>
      <w:r>
        <w:fldChar w:fldCharType="begin"/>
      </w:r>
      <w:r>
        <w:instrText xml:space="preserve"> XE "para2:N1BAAB:[P2" </w:instrText>
      </w:r>
      <w:r>
        <w:fldChar w:fldCharType="end"/>
      </w:r>
      <w:r>
        <w:t>(</w:t>
      </w:r>
      <w:r>
        <w:rPr>
          <w:i/>
          <w:iCs/>
        </w:rPr>
        <w:t>e</w:t>
      </w:r>
      <w:r>
        <w:t>)</w:t>
      </w:r>
      <w:r>
        <w:tab/>
      </w:r>
      <w:proofErr w:type="gramStart"/>
      <w:r>
        <w:t>an</w:t>
      </w:r>
      <w:proofErr w:type="gramEnd"/>
      <w:r>
        <w:t xml:space="preserve"> appeal against a decision related to registration in respect of social workers and social care workers;</w:t>
      </w:r>
    </w:p>
    <w:p w:rsidR="005B5B85" w:rsidRDefault="005B5B85" w:rsidP="005B5B85">
      <w:pPr>
        <w:pStyle w:val="P2"/>
      </w:pPr>
      <w:r>
        <w:fldChar w:fldCharType="begin"/>
      </w:r>
      <w:r>
        <w:instrText xml:space="preserve"> XE "para2:N1BAB5:[P2" </w:instrText>
      </w:r>
      <w:r>
        <w:fldChar w:fldCharType="end"/>
      </w:r>
      <w:r>
        <w:t>(</w:t>
      </w:r>
      <w:r>
        <w:rPr>
          <w:i/>
          <w:iCs/>
        </w:rPr>
        <w:t>f</w:t>
      </w:r>
      <w:r>
        <w:t>)</w:t>
      </w:r>
      <w:r>
        <w:tab/>
      </w:r>
      <w:proofErr w:type="gramStart"/>
      <w:r>
        <w:t>an</w:t>
      </w:r>
      <w:proofErr w:type="gramEnd"/>
      <w:r>
        <w:t xml:space="preserve"> appeal against a decision related to the provision of childcare;</w:t>
      </w:r>
    </w:p>
    <w:p w:rsidR="005B5B85" w:rsidRDefault="005B5B85" w:rsidP="005B5B85">
      <w:pPr>
        <w:pStyle w:val="P2"/>
      </w:pPr>
      <w:r>
        <w:fldChar w:fldCharType="begin"/>
      </w:r>
      <w:r>
        <w:instrText xml:space="preserve"> XE "para2:N1BABF:[P2" </w:instrText>
      </w:r>
      <w:r>
        <w:fldChar w:fldCharType="end"/>
      </w:r>
      <w:r>
        <w:t>(</w:t>
      </w:r>
      <w:r>
        <w:rPr>
          <w:i/>
          <w:iCs/>
        </w:rPr>
        <w:t>g</w:t>
      </w:r>
      <w:r>
        <w:t>)</w:t>
      </w:r>
      <w:r>
        <w:tab/>
      </w:r>
      <w:proofErr w:type="gramStart"/>
      <w:r>
        <w:t>an</w:t>
      </w:r>
      <w:proofErr w:type="gramEnd"/>
      <w:r>
        <w:t xml:space="preserve"> appeal against a decision related to an independent school or other independent educational institution;</w:t>
      </w:r>
    </w:p>
    <w:p w:rsidR="005B5B85" w:rsidRDefault="005B5B85" w:rsidP="005B5B85">
      <w:pPr>
        <w:pStyle w:val="P2"/>
      </w:pPr>
      <w:r>
        <w:fldChar w:fldCharType="begin"/>
      </w:r>
      <w:r>
        <w:instrText xml:space="preserve"> XE "para2:N1BAC9:[P2" </w:instrText>
      </w:r>
      <w:r>
        <w:fldChar w:fldCharType="end"/>
      </w:r>
      <w:r>
        <w:t>(</w:t>
      </w:r>
      <w:r>
        <w:rPr>
          <w:i/>
          <w:iCs/>
        </w:rPr>
        <w:t>h</w:t>
      </w:r>
      <w:r>
        <w:t>)</w:t>
      </w:r>
      <w:r>
        <w:tab/>
        <w:t>applications and references by and in respect of patients under the provisions of the Mental Health Act 1983 or paragraph 5(2) of the Schedule to the Repatriation of Prisoners Act 1984.</w:t>
      </w:r>
    </w:p>
    <w:p w:rsidR="005B5B85" w:rsidRDefault="005B5B85" w:rsidP="005B5B85">
      <w:pPr>
        <w:pStyle w:val="CommentB"/>
      </w:pPr>
      <w:r>
        <w:fldChar w:fldCharType="begin"/>
      </w:r>
      <w:r>
        <w:instrText xml:space="preserve"> XE "comment:N1BAD3" </w:instrText>
      </w:r>
      <w:r>
        <w:fldChar w:fldCharType="end"/>
      </w:r>
      <w:r>
        <w:t>#</w:t>
      </w:r>
      <w:proofErr w:type="spellStart"/>
      <w:r>
        <w:t>CommentB</w:t>
      </w:r>
      <w:proofErr w:type="spellEnd"/>
    </w:p>
    <w:p w:rsidR="005B5B85" w:rsidRDefault="005B5B85" w:rsidP="005B5B85">
      <w:pPr>
        <w:pStyle w:val="n-GenericHead"/>
      </w:pPr>
      <w:r>
        <w:rPr>
          <w:b/>
          <w:bCs/>
        </w:rPr>
        <w:fldChar w:fldCharType="begin"/>
      </w:r>
      <w:r>
        <w:rPr>
          <w:b/>
          <w:bCs/>
        </w:rPr>
        <w:instrText xml:space="preserve"> XE "generic-hd:N1BAD7:n-GenericHead" </w:instrText>
      </w:r>
      <w:r>
        <w:rPr>
          <w:b/>
          <w:bCs/>
        </w:rPr>
        <w:fldChar w:fldCharType="end"/>
      </w:r>
      <w:r>
        <w:rPr>
          <w:b/>
          <w:bCs/>
        </w:rPr>
        <w:t>Revocation—</w:t>
      </w:r>
      <w:r>
        <w:t xml:space="preserve"> </w:t>
      </w:r>
    </w:p>
    <w:p w:rsidR="005B5B85" w:rsidRDefault="005B5B85" w:rsidP="005B5B85">
      <w:pPr>
        <w:pStyle w:val="n-Para"/>
      </w:pPr>
      <w:r>
        <w:fldChar w:fldCharType="begin"/>
      </w:r>
      <w:r>
        <w:instrText xml:space="preserve"> XE "para:N1BADA:n-Para" </w:instrText>
      </w:r>
      <w:r>
        <w:fldChar w:fldCharType="end"/>
      </w:r>
      <w:r>
        <w:t>This Order revoked by the First-tier Tribunal and Upper Tribunal (Chambers) Order, SI 2010/2655 art 1(2), Schedule with effect from 29 November 2010.</w:t>
      </w:r>
    </w:p>
    <w:p w:rsidR="005B5B85" w:rsidRDefault="005B5B85" w:rsidP="005B5B85">
      <w:pPr>
        <w:pStyle w:val="CommentE"/>
      </w:pPr>
      <w:r>
        <w:fldChar w:fldCharType="begin"/>
      </w:r>
      <w:r>
        <w:instrText xml:space="preserve"> XE "comment:N1BAD3" </w:instrText>
      </w:r>
      <w:r>
        <w:fldChar w:fldCharType="end"/>
      </w:r>
      <w:r>
        <w:t>#</w:t>
      </w:r>
      <w:proofErr w:type="spellStart"/>
      <w:r>
        <w:t>CommentE</w:t>
      </w:r>
      <w:proofErr w:type="spellEnd"/>
    </w:p>
    <w:p w:rsidR="005B5B85" w:rsidRDefault="005B5B85" w:rsidP="005B5B85">
      <w:pPr>
        <w:pStyle w:val="CommentB"/>
      </w:pPr>
      <w:r>
        <w:fldChar w:fldCharType="begin"/>
      </w:r>
      <w:r>
        <w:instrText xml:space="preserve"> XE "comment:N1BADC" </w:instrText>
      </w:r>
      <w:r>
        <w:fldChar w:fldCharType="end"/>
      </w:r>
      <w:r>
        <w:t>#</w:t>
      </w:r>
      <w:proofErr w:type="spellStart"/>
      <w:r>
        <w:t>CommentB</w:t>
      </w:r>
      <w:proofErr w:type="spellEnd"/>
    </w:p>
    <w:p w:rsidR="005B5B85" w:rsidRDefault="005B5B85" w:rsidP="005B5B85">
      <w:pPr>
        <w:pStyle w:val="n-GenericHead"/>
      </w:pPr>
      <w:r>
        <w:rPr>
          <w:b/>
          <w:bCs/>
        </w:rPr>
        <w:fldChar w:fldCharType="begin"/>
      </w:r>
      <w:r>
        <w:rPr>
          <w:b/>
          <w:bCs/>
        </w:rPr>
        <w:instrText xml:space="preserve"> XE "generic-hd:N1BAE0:n-GenericHead" </w:instrText>
      </w:r>
      <w:r>
        <w:rPr>
          <w:b/>
          <w:bCs/>
        </w:rPr>
        <w:fldChar w:fldCharType="end"/>
      </w:r>
      <w:r>
        <w:rPr>
          <w:b/>
          <w:bCs/>
        </w:rPr>
        <w:t>Amendments—</w:t>
      </w:r>
      <w:r>
        <w:t xml:space="preserve"> </w:t>
      </w:r>
    </w:p>
    <w:p w:rsidR="005B5B85" w:rsidRDefault="005B5B85" w:rsidP="005B5B85">
      <w:pPr>
        <w:pStyle w:val="EndnotesB"/>
      </w:pPr>
      <w:r>
        <w:fldChar w:fldCharType="begin"/>
      </w:r>
      <w:r>
        <w:instrText xml:space="preserve"> XE "endnotes:N1BAE3:EndnotesB" </w:instrText>
      </w:r>
      <w:r>
        <w:fldChar w:fldCharType="end"/>
      </w:r>
      <w:r>
        <w:t>#</w:t>
      </w:r>
      <w:proofErr w:type="spellStart"/>
      <w:r>
        <w:t>EndnotesB</w:t>
      </w:r>
      <w:proofErr w:type="spellEnd"/>
    </w:p>
    <w:p w:rsidR="005B5B85" w:rsidRDefault="005B5B85" w:rsidP="005B5B85">
      <w:pPr>
        <w:pStyle w:val="n-List1"/>
      </w:pPr>
      <w:r>
        <w:fldChar w:fldCharType="begin"/>
      </w:r>
      <w:r>
        <w:instrText xml:space="preserve"> XE "para:N1BAE6:n-List1" </w:instrText>
      </w:r>
      <w:r>
        <w:fldChar w:fldCharType="end"/>
      </w:r>
      <w:r>
        <w:t>1</w:t>
      </w:r>
      <w:r>
        <w:tab/>
        <w:t>Word in para (</w:t>
      </w:r>
      <w:r>
        <w:rPr>
          <w:i/>
          <w:iCs/>
        </w:rPr>
        <w:t>d</w:t>
      </w:r>
      <w:r>
        <w:t>), and whole of para (</w:t>
      </w:r>
      <w:proofErr w:type="spellStart"/>
      <w:r>
        <w:rPr>
          <w:i/>
          <w:iCs/>
        </w:rPr>
        <w:t>dd</w:t>
      </w:r>
      <w:proofErr w:type="spellEnd"/>
      <w:r>
        <w:t>), inserted, by First-tier Tribunal and Upper Tribunal (Chambers) (Amendment) Order, SI 2010/40, arts 6, 9, with effect from 18 January 2010.</w:t>
      </w:r>
    </w:p>
    <w:p w:rsidR="005B5B85" w:rsidRDefault="005B5B85" w:rsidP="005B5B85">
      <w:pPr>
        <w:pStyle w:val="EndnotesE"/>
      </w:pPr>
      <w:r>
        <w:fldChar w:fldCharType="begin"/>
      </w:r>
      <w:r>
        <w:instrText xml:space="preserve"> XE "endnotes:N1BAE3:EndnotesE" </w:instrText>
      </w:r>
      <w:r>
        <w:fldChar w:fldCharType="end"/>
      </w:r>
      <w:r>
        <w:t>#</w:t>
      </w:r>
      <w:proofErr w:type="spellStart"/>
      <w:r>
        <w:t>EndnotesE</w:t>
      </w:r>
      <w:proofErr w:type="spellEnd"/>
    </w:p>
    <w:p w:rsidR="005B5B85" w:rsidRDefault="005B5B85" w:rsidP="005B5B85">
      <w:pPr>
        <w:pStyle w:val="CommentE"/>
      </w:pPr>
      <w:r>
        <w:fldChar w:fldCharType="begin"/>
      </w:r>
      <w:r>
        <w:instrText xml:space="preserve"> XE "comment:N1BADC" </w:instrText>
      </w:r>
      <w:r>
        <w:fldChar w:fldCharType="end"/>
      </w:r>
      <w:r>
        <w:t>#</w:t>
      </w:r>
      <w:proofErr w:type="spellStart"/>
      <w:r>
        <w:t>CommentE</w:t>
      </w:r>
      <w:proofErr w:type="spellEnd"/>
    </w:p>
    <w:p w:rsidR="005B5B85" w:rsidRDefault="005B5B85" w:rsidP="005B5B85">
      <w:pPr>
        <w:pStyle w:val="PHDR"/>
      </w:pPr>
      <w:r>
        <w:fldChar w:fldCharType="begin"/>
      </w:r>
      <w:r>
        <w:instrText xml:space="preserve"> XE "provision:N1BAF0:[PHDR" </w:instrText>
      </w:r>
      <w:r>
        <w:fldChar w:fldCharType="end"/>
      </w:r>
      <w:r>
        <w:t>[5A</w:t>
      </w:r>
      <w:r>
        <w:tab/>
        <w:t>Functions of the Tax Chamber</w:t>
      </w:r>
    </w:p>
    <w:p w:rsidR="005B5B85" w:rsidRDefault="005B5B85" w:rsidP="005B5B85">
      <w:pPr>
        <w:pStyle w:val="P1"/>
      </w:pPr>
      <w:r>
        <w:fldChar w:fldCharType="begin"/>
      </w:r>
      <w:r>
        <w:instrText xml:space="preserve"> XE "para1:N1BAFE:[P1" </w:instrText>
      </w:r>
      <w:r>
        <w:fldChar w:fldCharType="end"/>
      </w:r>
      <w:r>
        <w:t>To the Tax Chamber are assigned all functions, except those functions assigned to the Social Entitlement Chamber by article 3 or to the [Tax and Chancery]</w:t>
      </w:r>
      <w:r>
        <w:rPr>
          <w:rStyle w:val="endnoteid"/>
        </w:rPr>
        <w:t>2</w:t>
      </w:r>
      <w:r>
        <w:t xml:space="preserve"> Chamber by article 8, relating to—</w:t>
      </w:r>
    </w:p>
    <w:p w:rsidR="005B5B85" w:rsidRDefault="005B5B85" w:rsidP="005B5B85">
      <w:pPr>
        <w:pStyle w:val="P2"/>
      </w:pPr>
      <w:r>
        <w:fldChar w:fldCharType="begin"/>
      </w:r>
      <w:r>
        <w:instrText xml:space="preserve"> XE "para2:N1BB05:[P2" </w:instrText>
      </w:r>
      <w:r>
        <w:fldChar w:fldCharType="end"/>
      </w:r>
      <w:r>
        <w:t>(</w:t>
      </w:r>
      <w:r>
        <w:rPr>
          <w:i/>
          <w:iCs/>
        </w:rPr>
        <w:t>a</w:t>
      </w:r>
      <w:r>
        <w:t>)</w:t>
      </w:r>
      <w:r>
        <w:tab/>
      </w:r>
      <w:proofErr w:type="gramStart"/>
      <w:r>
        <w:t>an</w:t>
      </w:r>
      <w:proofErr w:type="gramEnd"/>
      <w:r>
        <w:t xml:space="preserve"> appeal, application, reference or other proceeding in respect of a function of the Commissioners for Her Majesty's Revenue and Customs or an officer of Revenue and Customs;</w:t>
      </w:r>
    </w:p>
    <w:p w:rsidR="005B5B85" w:rsidRDefault="005B5B85" w:rsidP="005B5B85">
      <w:pPr>
        <w:pStyle w:val="P2"/>
      </w:pPr>
      <w:r>
        <w:fldChar w:fldCharType="begin"/>
      </w:r>
      <w:r>
        <w:instrText xml:space="preserve"> XE "para2:N1BB0F:[P2" </w:instrText>
      </w:r>
      <w:r>
        <w:fldChar w:fldCharType="end"/>
      </w:r>
      <w:r>
        <w:t>(</w:t>
      </w:r>
      <w:r>
        <w:rPr>
          <w:i/>
          <w:iCs/>
        </w:rPr>
        <w:t>b</w:t>
      </w:r>
      <w:r>
        <w:t>)</w:t>
      </w:r>
      <w:r>
        <w:tab/>
      </w:r>
      <w:proofErr w:type="gramStart"/>
      <w:r>
        <w:t>an</w:t>
      </w:r>
      <w:proofErr w:type="gramEnd"/>
      <w:r>
        <w:t xml:space="preserve"> appeal in respect of the exercise by the Serious Organised Crime Agency of general Revenue functions or Revenue inheritance tax functions (as defined in section 323 of the Proceeds of Crime Act 2002).]</w:t>
      </w:r>
      <w:r>
        <w:rPr>
          <w:rStyle w:val="endnoteid"/>
        </w:rPr>
        <w:t>1</w:t>
      </w:r>
      <w:r>
        <w:t xml:space="preserve"> </w:t>
      </w:r>
    </w:p>
    <w:p w:rsidR="005B5B85" w:rsidRDefault="005B5B85" w:rsidP="005B5B85">
      <w:pPr>
        <w:pStyle w:val="CommentB"/>
      </w:pPr>
      <w:r>
        <w:fldChar w:fldCharType="begin"/>
      </w:r>
      <w:r>
        <w:instrText xml:space="preserve"> XE "comment:N1BB1B" </w:instrText>
      </w:r>
      <w:r>
        <w:fldChar w:fldCharType="end"/>
      </w:r>
      <w:r>
        <w:t>#</w:t>
      </w:r>
      <w:proofErr w:type="spellStart"/>
      <w:r>
        <w:t>CommentB</w:t>
      </w:r>
      <w:proofErr w:type="spellEnd"/>
    </w:p>
    <w:p w:rsidR="005B5B85" w:rsidRDefault="005B5B85" w:rsidP="005B5B85">
      <w:pPr>
        <w:pStyle w:val="n-GenericHead"/>
      </w:pPr>
      <w:r>
        <w:rPr>
          <w:b/>
          <w:bCs/>
        </w:rPr>
        <w:fldChar w:fldCharType="begin"/>
      </w:r>
      <w:r>
        <w:rPr>
          <w:b/>
          <w:bCs/>
        </w:rPr>
        <w:instrText xml:space="preserve"> XE "generic-hd:N1BB1F:n-GenericHead" </w:instrText>
      </w:r>
      <w:r>
        <w:rPr>
          <w:b/>
          <w:bCs/>
        </w:rPr>
        <w:fldChar w:fldCharType="end"/>
      </w:r>
      <w:r>
        <w:rPr>
          <w:b/>
          <w:bCs/>
        </w:rPr>
        <w:t>Revocation—</w:t>
      </w:r>
      <w:r>
        <w:t xml:space="preserve"> </w:t>
      </w:r>
    </w:p>
    <w:p w:rsidR="005B5B85" w:rsidRDefault="005B5B85" w:rsidP="005B5B85">
      <w:pPr>
        <w:pStyle w:val="n-Para"/>
      </w:pPr>
      <w:r>
        <w:fldChar w:fldCharType="begin"/>
      </w:r>
      <w:r>
        <w:instrText xml:space="preserve"> XE "para:N1BB22:n-Para" </w:instrText>
      </w:r>
      <w:r>
        <w:fldChar w:fldCharType="end"/>
      </w:r>
      <w:r>
        <w:t>This Order revoked by the First-tier Tribunal and Upper Tribunal (Chambers) Order, SI 2010/2655 art 1(2), Schedule with effect from 29 November 2010.</w:t>
      </w:r>
    </w:p>
    <w:p w:rsidR="005B5B85" w:rsidRDefault="005B5B85" w:rsidP="005B5B85">
      <w:pPr>
        <w:pStyle w:val="CommentE"/>
      </w:pPr>
      <w:r>
        <w:fldChar w:fldCharType="begin"/>
      </w:r>
      <w:r>
        <w:instrText xml:space="preserve"> XE "comment:N1BB1B" </w:instrText>
      </w:r>
      <w:r>
        <w:fldChar w:fldCharType="end"/>
      </w:r>
      <w:r>
        <w:t>#</w:t>
      </w:r>
      <w:proofErr w:type="spellStart"/>
      <w:r>
        <w:t>CommentE</w:t>
      </w:r>
      <w:proofErr w:type="spellEnd"/>
    </w:p>
    <w:p w:rsidR="005B5B85" w:rsidRDefault="005B5B85" w:rsidP="005B5B85">
      <w:pPr>
        <w:pStyle w:val="CommentB"/>
      </w:pPr>
      <w:r>
        <w:fldChar w:fldCharType="begin"/>
      </w:r>
      <w:r>
        <w:instrText xml:space="preserve"> XE "comment:N1BB24" </w:instrText>
      </w:r>
      <w:r>
        <w:fldChar w:fldCharType="end"/>
      </w:r>
      <w:r>
        <w:t>#</w:t>
      </w:r>
      <w:proofErr w:type="spellStart"/>
      <w:r>
        <w:t>CommentB</w:t>
      </w:r>
      <w:proofErr w:type="spellEnd"/>
    </w:p>
    <w:p w:rsidR="005B5B85" w:rsidRDefault="005B5B85" w:rsidP="005B5B85">
      <w:pPr>
        <w:pStyle w:val="n-GenericHead"/>
      </w:pPr>
      <w:r>
        <w:rPr>
          <w:b/>
          <w:bCs/>
        </w:rPr>
        <w:fldChar w:fldCharType="begin"/>
      </w:r>
      <w:r>
        <w:rPr>
          <w:b/>
          <w:bCs/>
        </w:rPr>
        <w:instrText xml:space="preserve"> XE "generic-hd:N1BB28:n-GenericHead" </w:instrText>
      </w:r>
      <w:r>
        <w:rPr>
          <w:b/>
          <w:bCs/>
        </w:rPr>
        <w:fldChar w:fldCharType="end"/>
      </w:r>
      <w:r>
        <w:rPr>
          <w:b/>
          <w:bCs/>
        </w:rPr>
        <w:t>Amendments—</w:t>
      </w:r>
      <w:r>
        <w:t xml:space="preserve"> </w:t>
      </w:r>
    </w:p>
    <w:p w:rsidR="005B5B85" w:rsidRDefault="005B5B85" w:rsidP="005B5B85">
      <w:pPr>
        <w:pStyle w:val="EndnotesB"/>
      </w:pPr>
      <w:r>
        <w:fldChar w:fldCharType="begin"/>
      </w:r>
      <w:r>
        <w:instrText xml:space="preserve"> XE "endnotes:N1BB2B:EndnotesB" </w:instrText>
      </w:r>
      <w:r>
        <w:fldChar w:fldCharType="end"/>
      </w:r>
      <w:r>
        <w:t>#</w:t>
      </w:r>
      <w:proofErr w:type="spellStart"/>
      <w:r>
        <w:t>EndnotesB</w:t>
      </w:r>
      <w:proofErr w:type="spellEnd"/>
    </w:p>
    <w:p w:rsidR="005B5B85" w:rsidRDefault="005B5B85" w:rsidP="005B5B85">
      <w:pPr>
        <w:pStyle w:val="n-List1"/>
      </w:pPr>
      <w:r>
        <w:fldChar w:fldCharType="begin"/>
      </w:r>
      <w:r>
        <w:instrText xml:space="preserve"> XE "para:N1BB2E:n-List1" </w:instrText>
      </w:r>
      <w:r>
        <w:fldChar w:fldCharType="end"/>
      </w:r>
      <w:r>
        <w:t>1</w:t>
      </w:r>
      <w:r>
        <w:tab/>
        <w:t>Article 5A inserted by the First-tier Tribunal and Upper Tribunal (Chambers) (Amendment) Order, SI 2009/196 arts 2, 5 with effect from 1 April 2009.</w:t>
      </w:r>
    </w:p>
    <w:p w:rsidR="005B5B85" w:rsidRDefault="005B5B85" w:rsidP="005B5B85">
      <w:pPr>
        <w:pStyle w:val="n-List1"/>
      </w:pPr>
      <w:r>
        <w:fldChar w:fldCharType="begin"/>
      </w:r>
      <w:r>
        <w:instrText xml:space="preserve"> XE "para:N1BB32:n-List1" </w:instrText>
      </w:r>
      <w:r>
        <w:fldChar w:fldCharType="end"/>
      </w:r>
      <w:r>
        <w:t>2</w:t>
      </w:r>
      <w:r>
        <w:tab/>
        <w:t xml:space="preserve">Words substituted for words “Finance and Tax” by the First-tier Tribunal and Upper Tribunal (Chambers) (Amendment) Order, SI 2010/40, </w:t>
      </w:r>
      <w:proofErr w:type="spellStart"/>
      <w:r>
        <w:t>regs</w:t>
      </w:r>
      <w:proofErr w:type="spellEnd"/>
      <w:r>
        <w:t xml:space="preserve"> 6, 10 with effect from 6 April 2010.</w:t>
      </w:r>
    </w:p>
    <w:p w:rsidR="005B5B85" w:rsidRDefault="005B5B85" w:rsidP="005B5B85">
      <w:pPr>
        <w:pStyle w:val="EndnotesE"/>
      </w:pPr>
      <w:r>
        <w:fldChar w:fldCharType="begin"/>
      </w:r>
      <w:r>
        <w:instrText xml:space="preserve"> XE "endnotes:N1BB2B:EndnotesE" </w:instrText>
      </w:r>
      <w:r>
        <w:fldChar w:fldCharType="end"/>
      </w:r>
      <w:r>
        <w:t>#</w:t>
      </w:r>
      <w:proofErr w:type="spellStart"/>
      <w:r>
        <w:t>EndnotesE</w:t>
      </w:r>
      <w:proofErr w:type="spellEnd"/>
    </w:p>
    <w:p w:rsidR="005B5B85" w:rsidRDefault="005B5B85" w:rsidP="005B5B85">
      <w:pPr>
        <w:pStyle w:val="CommentE"/>
      </w:pPr>
      <w:r>
        <w:fldChar w:fldCharType="begin"/>
      </w:r>
      <w:r>
        <w:instrText xml:space="preserve"> XE "comment:N1BB24" </w:instrText>
      </w:r>
      <w:r>
        <w:fldChar w:fldCharType="end"/>
      </w:r>
      <w:r>
        <w:t>#</w:t>
      </w:r>
      <w:proofErr w:type="spellStart"/>
      <w:r>
        <w:t>CommentE</w:t>
      </w:r>
      <w:proofErr w:type="spellEnd"/>
    </w:p>
    <w:p w:rsidR="005B5B85" w:rsidRDefault="005B5B85" w:rsidP="005B5B85">
      <w:pPr>
        <w:pStyle w:val="PHDR"/>
      </w:pPr>
      <w:r>
        <w:fldChar w:fldCharType="begin"/>
      </w:r>
      <w:r>
        <w:instrText xml:space="preserve"> XE "provision:N1BB34:[PHDR" </w:instrText>
      </w:r>
      <w:r>
        <w:fldChar w:fldCharType="end"/>
      </w:r>
      <w:r>
        <w:t>[5B</w:t>
      </w:r>
      <w:r>
        <w:tab/>
        <w:t>Functions of the General Regulatory Chamber</w:t>
      </w:r>
    </w:p>
    <w:p w:rsidR="005B5B85" w:rsidRDefault="005B5B85" w:rsidP="005B5B85">
      <w:pPr>
        <w:pStyle w:val="P1"/>
      </w:pPr>
      <w:r>
        <w:fldChar w:fldCharType="begin"/>
      </w:r>
      <w:r>
        <w:instrText xml:space="preserve"> XE "para1:N1BB42:[P1" </w:instrText>
      </w:r>
      <w:r>
        <w:fldChar w:fldCharType="end"/>
      </w:r>
      <w:r>
        <w:t>To the General Regulatory Chamber are assigned all functions relating to—</w:t>
      </w:r>
    </w:p>
    <w:p w:rsidR="005B5B85" w:rsidRDefault="005B5B85" w:rsidP="005B5B85">
      <w:pPr>
        <w:pStyle w:val="P2"/>
      </w:pPr>
      <w:r>
        <w:fldChar w:fldCharType="begin"/>
      </w:r>
      <w:r>
        <w:instrText xml:space="preserve"> XE "para2:N1BB46:[P2" </w:instrText>
      </w:r>
      <w:r>
        <w:fldChar w:fldCharType="end"/>
      </w:r>
      <w:r>
        <w:t>(</w:t>
      </w:r>
      <w:r>
        <w:rPr>
          <w:i/>
          <w:iCs/>
        </w:rPr>
        <w:t>a</w:t>
      </w:r>
      <w:r>
        <w:t>)</w:t>
      </w:r>
      <w:r>
        <w:tab/>
      </w:r>
      <w:proofErr w:type="gramStart"/>
      <w:r>
        <w:t>proceedings</w:t>
      </w:r>
      <w:proofErr w:type="gramEnd"/>
      <w:r>
        <w:t xml:space="preserve"> in respect of the decisions and actions of regulatory bodies which are not assigned to the Health, Education and Social Care Chamber by article 5;</w:t>
      </w:r>
    </w:p>
    <w:p w:rsidR="005B5B85" w:rsidRDefault="005B5B85" w:rsidP="005B5B85">
      <w:pPr>
        <w:pStyle w:val="P2"/>
      </w:pPr>
      <w:r>
        <w:fldChar w:fldCharType="begin"/>
      </w:r>
      <w:r>
        <w:instrText xml:space="preserve"> XE "para2:N1BB50:[P2" </w:instrText>
      </w:r>
      <w:r>
        <w:fldChar w:fldCharType="end"/>
      </w:r>
      <w:r>
        <w:t>(</w:t>
      </w:r>
      <w:r>
        <w:rPr>
          <w:i/>
          <w:iCs/>
        </w:rPr>
        <w:t>b</w:t>
      </w:r>
      <w:r>
        <w:t>)</w:t>
      </w:r>
      <w:r>
        <w:tab/>
      </w:r>
      <w:proofErr w:type="gramStart"/>
      <w:r>
        <w:t>matters</w:t>
      </w:r>
      <w:proofErr w:type="gramEnd"/>
      <w:r>
        <w:t xml:space="preserve"> referred to the First-tier Tribunal under Schedule 1D to the Charities Act 1993; and</w:t>
      </w:r>
    </w:p>
    <w:p w:rsidR="005B5B85" w:rsidRDefault="005B5B85" w:rsidP="005B5B85">
      <w:pPr>
        <w:pStyle w:val="P2"/>
      </w:pPr>
      <w:r>
        <w:fldChar w:fldCharType="begin"/>
      </w:r>
      <w:r>
        <w:instrText xml:space="preserve"> XE "para2:N1BB5A:[P2" </w:instrText>
      </w:r>
      <w:r>
        <w:fldChar w:fldCharType="end"/>
      </w:r>
      <w:r>
        <w:t>(</w:t>
      </w:r>
      <w:r>
        <w:rPr>
          <w:i/>
          <w:iCs/>
        </w:rPr>
        <w:t>c</w:t>
      </w:r>
      <w:r>
        <w:t>)</w:t>
      </w:r>
      <w:r>
        <w:tab/>
      </w:r>
      <w:proofErr w:type="gramStart"/>
      <w:r>
        <w:t>the</w:t>
      </w:r>
      <w:proofErr w:type="gramEnd"/>
      <w:r>
        <w:t xml:space="preserve"> determination of remuneration for carrying mail-bags in a ship or aircraft.]</w:t>
      </w:r>
      <w:r>
        <w:rPr>
          <w:rStyle w:val="endnoteid"/>
        </w:rPr>
        <w:t>1</w:t>
      </w:r>
      <w:r>
        <w:t xml:space="preserve"> </w:t>
      </w:r>
    </w:p>
    <w:p w:rsidR="005B5B85" w:rsidRDefault="005B5B85" w:rsidP="005B5B85">
      <w:pPr>
        <w:pStyle w:val="CommentB"/>
      </w:pPr>
      <w:r>
        <w:fldChar w:fldCharType="begin"/>
      </w:r>
      <w:r>
        <w:instrText xml:space="preserve"> XE "comment:N1BB66" </w:instrText>
      </w:r>
      <w:r>
        <w:fldChar w:fldCharType="end"/>
      </w:r>
      <w:r>
        <w:t>#</w:t>
      </w:r>
      <w:proofErr w:type="spellStart"/>
      <w:r>
        <w:t>CommentB</w:t>
      </w:r>
      <w:proofErr w:type="spellEnd"/>
    </w:p>
    <w:p w:rsidR="005B5B85" w:rsidRDefault="005B5B85" w:rsidP="005B5B85">
      <w:pPr>
        <w:pStyle w:val="n-GenericHead"/>
      </w:pPr>
      <w:r>
        <w:rPr>
          <w:b/>
          <w:bCs/>
        </w:rPr>
        <w:fldChar w:fldCharType="begin"/>
      </w:r>
      <w:r>
        <w:rPr>
          <w:b/>
          <w:bCs/>
        </w:rPr>
        <w:instrText xml:space="preserve"> XE "generic-hd:N1BB6A:n-GenericHead" </w:instrText>
      </w:r>
      <w:r>
        <w:rPr>
          <w:b/>
          <w:bCs/>
        </w:rPr>
        <w:fldChar w:fldCharType="end"/>
      </w:r>
      <w:r>
        <w:rPr>
          <w:b/>
          <w:bCs/>
        </w:rPr>
        <w:t>Revocation—</w:t>
      </w:r>
      <w:r>
        <w:t xml:space="preserve"> </w:t>
      </w:r>
    </w:p>
    <w:p w:rsidR="005B5B85" w:rsidRDefault="005B5B85" w:rsidP="005B5B85">
      <w:pPr>
        <w:pStyle w:val="n-Para"/>
      </w:pPr>
      <w:r>
        <w:fldChar w:fldCharType="begin"/>
      </w:r>
      <w:r>
        <w:instrText xml:space="preserve"> XE "para:N1BB6D:n-Para" </w:instrText>
      </w:r>
      <w:r>
        <w:fldChar w:fldCharType="end"/>
      </w:r>
      <w:r>
        <w:t>This Order revoked by the First-tier Tribunal and Upper Tribunal (Chambers) Order, SI 2010/2655 art 1(2), Schedule with effect from 29 November 2010.</w:t>
      </w:r>
    </w:p>
    <w:p w:rsidR="005B5B85" w:rsidRDefault="005B5B85" w:rsidP="005B5B85">
      <w:pPr>
        <w:pStyle w:val="CommentE"/>
      </w:pPr>
      <w:r>
        <w:fldChar w:fldCharType="begin"/>
      </w:r>
      <w:r>
        <w:instrText xml:space="preserve"> XE "comment:N1BB66" </w:instrText>
      </w:r>
      <w:r>
        <w:fldChar w:fldCharType="end"/>
      </w:r>
      <w:r>
        <w:t>#</w:t>
      </w:r>
      <w:proofErr w:type="spellStart"/>
      <w:r>
        <w:t>CommentE</w:t>
      </w:r>
      <w:proofErr w:type="spellEnd"/>
    </w:p>
    <w:p w:rsidR="005B5B85" w:rsidRDefault="005B5B85" w:rsidP="005B5B85">
      <w:pPr>
        <w:pStyle w:val="CommentB"/>
      </w:pPr>
      <w:r>
        <w:fldChar w:fldCharType="begin"/>
      </w:r>
      <w:r>
        <w:instrText xml:space="preserve"> XE "comment:N1BB6F" </w:instrText>
      </w:r>
      <w:r>
        <w:fldChar w:fldCharType="end"/>
      </w:r>
      <w:r>
        <w:t>#</w:t>
      </w:r>
      <w:proofErr w:type="spellStart"/>
      <w:r>
        <w:t>CommentB</w:t>
      </w:r>
      <w:proofErr w:type="spellEnd"/>
    </w:p>
    <w:p w:rsidR="005B5B85" w:rsidRDefault="005B5B85" w:rsidP="005B5B85">
      <w:pPr>
        <w:pStyle w:val="n-GenericHead"/>
      </w:pPr>
      <w:r>
        <w:rPr>
          <w:b/>
          <w:bCs/>
        </w:rPr>
        <w:fldChar w:fldCharType="begin"/>
      </w:r>
      <w:r>
        <w:rPr>
          <w:b/>
          <w:bCs/>
        </w:rPr>
        <w:instrText xml:space="preserve"> XE "generic-hd:N1BB73:n-GenericHead" </w:instrText>
      </w:r>
      <w:r>
        <w:rPr>
          <w:b/>
          <w:bCs/>
        </w:rPr>
        <w:fldChar w:fldCharType="end"/>
      </w:r>
      <w:r>
        <w:rPr>
          <w:b/>
          <w:bCs/>
        </w:rPr>
        <w:t>Amendments—</w:t>
      </w:r>
      <w:r>
        <w:t xml:space="preserve"> </w:t>
      </w:r>
    </w:p>
    <w:p w:rsidR="005B5B85" w:rsidRDefault="005B5B85" w:rsidP="005B5B85">
      <w:pPr>
        <w:pStyle w:val="EndnotesB"/>
      </w:pPr>
      <w:r>
        <w:fldChar w:fldCharType="begin"/>
      </w:r>
      <w:r>
        <w:instrText xml:space="preserve"> XE "endnotes:N1BB76:EndnotesB" </w:instrText>
      </w:r>
      <w:r>
        <w:fldChar w:fldCharType="end"/>
      </w:r>
      <w:r>
        <w:t>#</w:t>
      </w:r>
      <w:proofErr w:type="spellStart"/>
      <w:r>
        <w:t>EndnotesB</w:t>
      </w:r>
      <w:proofErr w:type="spellEnd"/>
    </w:p>
    <w:p w:rsidR="005B5B85" w:rsidRDefault="005B5B85" w:rsidP="005B5B85">
      <w:pPr>
        <w:pStyle w:val="n-List1"/>
      </w:pPr>
      <w:r>
        <w:fldChar w:fldCharType="begin"/>
      </w:r>
      <w:r>
        <w:instrText xml:space="preserve"> XE "para:N1BB79:n-List1" </w:instrText>
      </w:r>
      <w:r>
        <w:fldChar w:fldCharType="end"/>
      </w:r>
      <w:r>
        <w:t>1</w:t>
      </w:r>
      <w:r>
        <w:tab/>
        <w:t>Article inserted by the First-tier Tribunal and Upper Tribunal (Chambers) (Amendment No 3) Order, SI 2009/1590 arts 2, 5 with effect from 1 September 2009.</w:t>
      </w:r>
    </w:p>
    <w:p w:rsidR="005B5B85" w:rsidRDefault="005B5B85" w:rsidP="005B5B85">
      <w:pPr>
        <w:pStyle w:val="EndnotesE"/>
      </w:pPr>
      <w:r>
        <w:fldChar w:fldCharType="begin"/>
      </w:r>
      <w:r>
        <w:instrText xml:space="preserve"> XE "endnotes:N1BB76:EndnotesE" </w:instrText>
      </w:r>
      <w:r>
        <w:fldChar w:fldCharType="end"/>
      </w:r>
      <w:r>
        <w:t>#</w:t>
      </w:r>
      <w:proofErr w:type="spellStart"/>
      <w:r>
        <w:t>EndnotesE</w:t>
      </w:r>
      <w:proofErr w:type="spellEnd"/>
    </w:p>
    <w:p w:rsidR="005B5B85" w:rsidRDefault="005B5B85" w:rsidP="005B5B85">
      <w:pPr>
        <w:pStyle w:val="CommentE"/>
      </w:pPr>
      <w:r>
        <w:fldChar w:fldCharType="begin"/>
      </w:r>
      <w:r>
        <w:instrText xml:space="preserve"> XE "comment:N1BB6F" </w:instrText>
      </w:r>
      <w:r>
        <w:fldChar w:fldCharType="end"/>
      </w:r>
      <w:r>
        <w:t>#</w:t>
      </w:r>
      <w:proofErr w:type="spellStart"/>
      <w:r>
        <w:t>CommentE</w:t>
      </w:r>
      <w:proofErr w:type="spellEnd"/>
    </w:p>
    <w:p w:rsidR="005B5B85" w:rsidRDefault="005B5B85" w:rsidP="005B5B85">
      <w:pPr>
        <w:pStyle w:val="PHDR"/>
      </w:pPr>
      <w:r>
        <w:fldChar w:fldCharType="begin"/>
      </w:r>
      <w:r>
        <w:instrText xml:space="preserve"> XE "provision:N1BB7B:[PHDR" </w:instrText>
      </w:r>
      <w:r>
        <w:fldChar w:fldCharType="end"/>
      </w:r>
      <w:r>
        <w:t>[5C</w:t>
      </w:r>
      <w:r>
        <w:tab/>
        <w:t>Functions of the Immigration and Asylum Chamber of the First-tier Tribunal</w:t>
      </w:r>
    </w:p>
    <w:p w:rsidR="005B5B85" w:rsidRDefault="005B5B85" w:rsidP="005B5B85">
      <w:pPr>
        <w:pStyle w:val="P1"/>
      </w:pPr>
      <w:r>
        <w:fldChar w:fldCharType="begin"/>
      </w:r>
      <w:r>
        <w:instrText xml:space="preserve"> XE "para1:N1BB8D:[P1" </w:instrText>
      </w:r>
      <w:r>
        <w:fldChar w:fldCharType="end"/>
      </w:r>
      <w:r>
        <w:t>To the Immigration and Asylum Chamber of the First-tier Tribunal are assigned all functions relating to immigration and asylum matters, except for matters assigned to—</w:t>
      </w:r>
    </w:p>
    <w:p w:rsidR="005B5B85" w:rsidRDefault="005B5B85" w:rsidP="005B5B85">
      <w:pPr>
        <w:pStyle w:val="P2"/>
      </w:pPr>
      <w:r>
        <w:fldChar w:fldCharType="begin"/>
      </w:r>
      <w:r>
        <w:instrText xml:space="preserve"> XE "para2:N1BB91:[P2" </w:instrText>
      </w:r>
      <w:r>
        <w:fldChar w:fldCharType="end"/>
      </w:r>
      <w:r>
        <w:t>(</w:t>
      </w:r>
      <w:r>
        <w:rPr>
          <w:i/>
          <w:iCs/>
        </w:rPr>
        <w:t>a</w:t>
      </w:r>
      <w:r>
        <w:t>)</w:t>
      </w:r>
      <w:r>
        <w:tab/>
      </w:r>
      <w:proofErr w:type="gramStart"/>
      <w:r>
        <w:t>the</w:t>
      </w:r>
      <w:proofErr w:type="gramEnd"/>
      <w:r>
        <w:t xml:space="preserve"> Social Entitlement Chamber by article 3(</w:t>
      </w:r>
      <w:r>
        <w:rPr>
          <w:i/>
          <w:iCs/>
        </w:rPr>
        <w:t>a</w:t>
      </w:r>
      <w:r>
        <w:t>); and</w:t>
      </w:r>
    </w:p>
    <w:p w:rsidR="005B5B85" w:rsidRDefault="005B5B85" w:rsidP="005B5B85">
      <w:pPr>
        <w:pStyle w:val="P2"/>
      </w:pPr>
      <w:r>
        <w:fldChar w:fldCharType="begin"/>
      </w:r>
      <w:r>
        <w:instrText xml:space="preserve"> XE "para2:N1BB9F:[P2" </w:instrText>
      </w:r>
      <w:r>
        <w:fldChar w:fldCharType="end"/>
      </w:r>
      <w:r>
        <w:t>(</w:t>
      </w:r>
      <w:r>
        <w:rPr>
          <w:i/>
          <w:iCs/>
        </w:rPr>
        <w:t>b</w:t>
      </w:r>
      <w:r>
        <w:t>)</w:t>
      </w:r>
      <w:r>
        <w:tab/>
        <w:t xml:space="preserve">the General Regulatory Chamber by article </w:t>
      </w:r>
      <w:proofErr w:type="gramStart"/>
      <w:r>
        <w:t>5B(</w:t>
      </w:r>
      <w:proofErr w:type="gramEnd"/>
      <w:r>
        <w:rPr>
          <w:i/>
          <w:iCs/>
        </w:rPr>
        <w:t>a</w:t>
      </w:r>
      <w:r>
        <w:t>).]</w:t>
      </w:r>
      <w:r>
        <w:rPr>
          <w:rStyle w:val="endnoteid"/>
        </w:rPr>
        <w:t>1</w:t>
      </w:r>
      <w:r>
        <w:t xml:space="preserve"> </w:t>
      </w:r>
    </w:p>
    <w:p w:rsidR="005B5B85" w:rsidRDefault="005B5B85" w:rsidP="005B5B85">
      <w:pPr>
        <w:pStyle w:val="CommentB"/>
      </w:pPr>
      <w:r>
        <w:fldChar w:fldCharType="begin"/>
      </w:r>
      <w:r>
        <w:instrText xml:space="preserve"> XE "comment:N1BBAF" </w:instrText>
      </w:r>
      <w:r>
        <w:fldChar w:fldCharType="end"/>
      </w:r>
      <w:r>
        <w:t>#</w:t>
      </w:r>
      <w:proofErr w:type="spellStart"/>
      <w:r>
        <w:t>CommentB</w:t>
      </w:r>
      <w:proofErr w:type="spellEnd"/>
    </w:p>
    <w:p w:rsidR="005B5B85" w:rsidRDefault="005B5B85" w:rsidP="005B5B85">
      <w:pPr>
        <w:pStyle w:val="n-GenericHead"/>
      </w:pPr>
      <w:r>
        <w:rPr>
          <w:b/>
          <w:bCs/>
        </w:rPr>
        <w:fldChar w:fldCharType="begin"/>
      </w:r>
      <w:r>
        <w:rPr>
          <w:b/>
          <w:bCs/>
        </w:rPr>
        <w:instrText xml:space="preserve"> XE "generic-hd:N1BBB3:n-GenericHead" </w:instrText>
      </w:r>
      <w:r>
        <w:rPr>
          <w:b/>
          <w:bCs/>
        </w:rPr>
        <w:fldChar w:fldCharType="end"/>
      </w:r>
      <w:r>
        <w:rPr>
          <w:b/>
          <w:bCs/>
        </w:rPr>
        <w:t>Revocation—</w:t>
      </w:r>
      <w:r>
        <w:t xml:space="preserve"> </w:t>
      </w:r>
    </w:p>
    <w:p w:rsidR="005B5B85" w:rsidRDefault="005B5B85" w:rsidP="005B5B85">
      <w:pPr>
        <w:pStyle w:val="n-Para"/>
      </w:pPr>
      <w:r>
        <w:fldChar w:fldCharType="begin"/>
      </w:r>
      <w:r>
        <w:instrText xml:space="preserve"> XE "para:N1BBB6:n-Para" </w:instrText>
      </w:r>
      <w:r>
        <w:fldChar w:fldCharType="end"/>
      </w:r>
      <w:r>
        <w:t>This Order revoked by the First-tier Tribunal and Upper Tribunal (Chambers) Order, SI 2010/2655 art 1(2), Schedule with effect from 29 November 2010.</w:t>
      </w:r>
    </w:p>
    <w:p w:rsidR="005B5B85" w:rsidRDefault="005B5B85" w:rsidP="005B5B85">
      <w:pPr>
        <w:pStyle w:val="CommentE"/>
      </w:pPr>
      <w:r>
        <w:fldChar w:fldCharType="begin"/>
      </w:r>
      <w:r>
        <w:instrText xml:space="preserve"> XE "comment:N1BBAF" </w:instrText>
      </w:r>
      <w:r>
        <w:fldChar w:fldCharType="end"/>
      </w:r>
      <w:r>
        <w:t>#</w:t>
      </w:r>
      <w:proofErr w:type="spellStart"/>
      <w:r>
        <w:t>CommentE</w:t>
      </w:r>
      <w:proofErr w:type="spellEnd"/>
    </w:p>
    <w:p w:rsidR="005B5B85" w:rsidRDefault="005B5B85" w:rsidP="005B5B85">
      <w:pPr>
        <w:pStyle w:val="CommentB"/>
      </w:pPr>
      <w:r>
        <w:fldChar w:fldCharType="begin"/>
      </w:r>
      <w:r>
        <w:instrText xml:space="preserve"> XE "comment:N1BBB8" </w:instrText>
      </w:r>
      <w:r>
        <w:fldChar w:fldCharType="end"/>
      </w:r>
      <w:r>
        <w:t>#</w:t>
      </w:r>
      <w:proofErr w:type="spellStart"/>
      <w:r>
        <w:t>CommentB</w:t>
      </w:r>
      <w:proofErr w:type="spellEnd"/>
    </w:p>
    <w:p w:rsidR="005B5B85" w:rsidRDefault="005B5B85" w:rsidP="005B5B85">
      <w:pPr>
        <w:pStyle w:val="n-GenericHead"/>
      </w:pPr>
      <w:r>
        <w:rPr>
          <w:b/>
          <w:bCs/>
        </w:rPr>
        <w:fldChar w:fldCharType="begin"/>
      </w:r>
      <w:r>
        <w:rPr>
          <w:b/>
          <w:bCs/>
        </w:rPr>
        <w:instrText xml:space="preserve"> XE "generic-hd:N1BBBC:n-GenericHead" </w:instrText>
      </w:r>
      <w:r>
        <w:rPr>
          <w:b/>
          <w:bCs/>
        </w:rPr>
        <w:fldChar w:fldCharType="end"/>
      </w:r>
      <w:r>
        <w:rPr>
          <w:b/>
          <w:bCs/>
        </w:rPr>
        <w:t>Amendments—</w:t>
      </w:r>
      <w:r>
        <w:t xml:space="preserve"> </w:t>
      </w:r>
    </w:p>
    <w:p w:rsidR="005B5B85" w:rsidRDefault="005B5B85" w:rsidP="005B5B85">
      <w:pPr>
        <w:pStyle w:val="EndnotesB"/>
      </w:pPr>
      <w:r>
        <w:fldChar w:fldCharType="begin"/>
      </w:r>
      <w:r>
        <w:instrText xml:space="preserve"> XE "endnotes:N1BBBF:EndnotesB" </w:instrText>
      </w:r>
      <w:r>
        <w:fldChar w:fldCharType="end"/>
      </w:r>
      <w:r>
        <w:t>#</w:t>
      </w:r>
      <w:proofErr w:type="spellStart"/>
      <w:r>
        <w:t>EndnotesB</w:t>
      </w:r>
      <w:proofErr w:type="spellEnd"/>
    </w:p>
    <w:p w:rsidR="005B5B85" w:rsidRDefault="005B5B85" w:rsidP="005B5B85">
      <w:pPr>
        <w:pStyle w:val="n-List1"/>
      </w:pPr>
      <w:r>
        <w:fldChar w:fldCharType="begin"/>
      </w:r>
      <w:r>
        <w:instrText xml:space="preserve"> XE "para:N1BBC2:n-List1" </w:instrText>
      </w:r>
      <w:r>
        <w:fldChar w:fldCharType="end"/>
      </w:r>
      <w:r>
        <w:t>1</w:t>
      </w:r>
      <w:r>
        <w:tab/>
        <w:t>Article 5C inserted by the First-tier Tribunal and Upper Tribunal (Chambers) (Amendment) Order, SI 2010/40, arts 6, 11 with effect from 15 February 2010.</w:t>
      </w:r>
    </w:p>
    <w:p w:rsidR="005B5B85" w:rsidRDefault="005B5B85" w:rsidP="005B5B85">
      <w:pPr>
        <w:pStyle w:val="EndnotesE"/>
      </w:pPr>
      <w:r>
        <w:fldChar w:fldCharType="begin"/>
      </w:r>
      <w:r>
        <w:instrText xml:space="preserve"> XE "endnotes:N1BBBF:EndnotesE" </w:instrText>
      </w:r>
      <w:r>
        <w:fldChar w:fldCharType="end"/>
      </w:r>
      <w:r>
        <w:t>#</w:t>
      </w:r>
      <w:proofErr w:type="spellStart"/>
      <w:r>
        <w:t>EndnotesE</w:t>
      </w:r>
      <w:proofErr w:type="spellEnd"/>
    </w:p>
    <w:p w:rsidR="005B5B85" w:rsidRDefault="005B5B85" w:rsidP="005B5B85">
      <w:pPr>
        <w:pStyle w:val="CommentE"/>
      </w:pPr>
      <w:r>
        <w:fldChar w:fldCharType="begin"/>
      </w:r>
      <w:r>
        <w:instrText xml:space="preserve"> XE "comment:N1BBB8" </w:instrText>
      </w:r>
      <w:r>
        <w:fldChar w:fldCharType="end"/>
      </w:r>
      <w:r>
        <w:t>#</w:t>
      </w:r>
      <w:proofErr w:type="spellStart"/>
      <w:r>
        <w:t>CommentE</w:t>
      </w:r>
      <w:proofErr w:type="spellEnd"/>
    </w:p>
    <w:p w:rsidR="005B5B85" w:rsidRDefault="005B5B85" w:rsidP="005B5B85">
      <w:pPr>
        <w:pStyle w:val="PHDR"/>
      </w:pPr>
      <w:r>
        <w:fldChar w:fldCharType="begin"/>
      </w:r>
      <w:r>
        <w:instrText xml:space="preserve"> XE "provision:N1BBC4:[PHDR" </w:instrText>
      </w:r>
      <w:r>
        <w:fldChar w:fldCharType="end"/>
      </w:r>
      <w:r>
        <w:t>[6</w:t>
      </w:r>
      <w:r>
        <w:tab/>
        <w:t>Upper Tribunal Chambers</w:t>
      </w:r>
    </w:p>
    <w:p w:rsidR="005B5B85" w:rsidRDefault="005B5B85" w:rsidP="005B5B85">
      <w:pPr>
        <w:pStyle w:val="P1"/>
      </w:pPr>
      <w:r>
        <w:fldChar w:fldCharType="begin"/>
      </w:r>
      <w:r>
        <w:instrText xml:space="preserve"> XE "para1:N1BBD2:[P1" </w:instrText>
      </w:r>
      <w:r>
        <w:fldChar w:fldCharType="end"/>
      </w:r>
      <w:r>
        <w:t>The Upper Tribunal shall be organised into the following chambers—</w:t>
      </w:r>
    </w:p>
    <w:p w:rsidR="005B5B85" w:rsidRDefault="005B5B85" w:rsidP="005B5B85">
      <w:pPr>
        <w:pStyle w:val="P2"/>
      </w:pPr>
      <w:r>
        <w:fldChar w:fldCharType="begin"/>
      </w:r>
      <w:r>
        <w:instrText xml:space="preserve"> XE "para2:N1BBD6:[P2" </w:instrText>
      </w:r>
      <w:r>
        <w:fldChar w:fldCharType="end"/>
      </w:r>
      <w:r>
        <w:t>(</w:t>
      </w:r>
      <w:r>
        <w:rPr>
          <w:i/>
          <w:iCs/>
        </w:rPr>
        <w:t>a</w:t>
      </w:r>
      <w:r>
        <w:t>)</w:t>
      </w:r>
      <w:r>
        <w:tab/>
      </w:r>
      <w:proofErr w:type="gramStart"/>
      <w:r>
        <w:t>the</w:t>
      </w:r>
      <w:proofErr w:type="gramEnd"/>
      <w:r>
        <w:t xml:space="preserve"> Administrative Appeals Chamber;</w:t>
      </w:r>
    </w:p>
    <w:p w:rsidR="005B5B85" w:rsidRDefault="005B5B85" w:rsidP="005B5B85">
      <w:pPr>
        <w:pStyle w:val="P2"/>
      </w:pPr>
      <w:r>
        <w:fldChar w:fldCharType="begin"/>
      </w:r>
      <w:r>
        <w:instrText xml:space="preserve"> XE "para2:N1BBE0:[P2" </w:instrText>
      </w:r>
      <w:r>
        <w:fldChar w:fldCharType="end"/>
      </w:r>
      <w:r>
        <w:t>[(</w:t>
      </w:r>
      <w:r>
        <w:rPr>
          <w:i/>
          <w:iCs/>
        </w:rPr>
        <w:t>b</w:t>
      </w:r>
      <w:r>
        <w:t>)</w:t>
      </w:r>
      <w:r>
        <w:tab/>
      </w:r>
      <w:proofErr w:type="gramStart"/>
      <w:r>
        <w:t>the</w:t>
      </w:r>
      <w:proofErr w:type="gramEnd"/>
      <w:r>
        <w:t xml:space="preserve"> Tax and Chancery Chamber;]</w:t>
      </w:r>
      <w:r>
        <w:rPr>
          <w:rStyle w:val="endnoteid"/>
        </w:rPr>
        <w:t>3</w:t>
      </w:r>
      <w:r>
        <w:t xml:space="preserve"> </w:t>
      </w:r>
    </w:p>
    <w:p w:rsidR="005B5B85" w:rsidRDefault="005B5B85" w:rsidP="005B5B85">
      <w:pPr>
        <w:pStyle w:val="P2"/>
      </w:pPr>
      <w:r>
        <w:fldChar w:fldCharType="begin"/>
      </w:r>
      <w:r>
        <w:instrText xml:space="preserve"> XE "para2:N1BBEC:[P2" </w:instrText>
      </w:r>
      <w:r>
        <w:fldChar w:fldCharType="end"/>
      </w:r>
      <w:r>
        <w:t>[(</w:t>
      </w:r>
      <w:r>
        <w:rPr>
          <w:i/>
          <w:iCs/>
        </w:rPr>
        <w:t>c</w:t>
      </w:r>
      <w:r>
        <w:t>)</w:t>
      </w:r>
      <w:r>
        <w:tab/>
      </w:r>
      <w:proofErr w:type="gramStart"/>
      <w:r>
        <w:t>the</w:t>
      </w:r>
      <w:proofErr w:type="gramEnd"/>
      <w:r>
        <w:t xml:space="preserve"> Lands Chamber.]</w:t>
      </w:r>
      <w:r>
        <w:rPr>
          <w:rStyle w:val="endnoteid"/>
        </w:rPr>
        <w:t>2</w:t>
      </w:r>
      <w:r>
        <w:t>]</w:t>
      </w:r>
      <w:r>
        <w:rPr>
          <w:rStyle w:val="endnoteid"/>
        </w:rPr>
        <w:t>1</w:t>
      </w:r>
      <w:r>
        <w:t xml:space="preserve"> </w:t>
      </w:r>
    </w:p>
    <w:p w:rsidR="005B5B85" w:rsidRDefault="005B5B85" w:rsidP="005B5B85">
      <w:pPr>
        <w:pStyle w:val="P2"/>
      </w:pPr>
      <w:r>
        <w:fldChar w:fldCharType="begin"/>
      </w:r>
      <w:r>
        <w:instrText xml:space="preserve"> XE "para2:N1BBFB:[P2" </w:instrText>
      </w:r>
      <w:r>
        <w:fldChar w:fldCharType="end"/>
      </w:r>
      <w:r>
        <w:t>[(</w:t>
      </w:r>
      <w:r>
        <w:rPr>
          <w:i/>
          <w:iCs/>
        </w:rPr>
        <w:t>d</w:t>
      </w:r>
      <w:r>
        <w:t>)</w:t>
      </w:r>
      <w:r>
        <w:tab/>
      </w:r>
      <w:proofErr w:type="gramStart"/>
      <w:r>
        <w:t>the</w:t>
      </w:r>
      <w:proofErr w:type="gramEnd"/>
      <w:r>
        <w:t xml:space="preserve"> Immigration and Asylum Chamber of the Upper Tribunal.]</w:t>
      </w:r>
      <w:r>
        <w:rPr>
          <w:rStyle w:val="endnoteid"/>
        </w:rPr>
        <w:t>4</w:t>
      </w:r>
      <w:r>
        <w:t xml:space="preserve"> </w:t>
      </w:r>
    </w:p>
    <w:p w:rsidR="005B5B85" w:rsidRDefault="005B5B85" w:rsidP="005B5B85">
      <w:pPr>
        <w:pStyle w:val="CommentB"/>
      </w:pPr>
      <w:r>
        <w:fldChar w:fldCharType="begin"/>
      </w:r>
      <w:r>
        <w:instrText xml:space="preserve"> XE "comment:N1BC07" </w:instrText>
      </w:r>
      <w:r>
        <w:fldChar w:fldCharType="end"/>
      </w:r>
      <w:r>
        <w:t>#</w:t>
      </w:r>
      <w:proofErr w:type="spellStart"/>
      <w:r>
        <w:t>CommentB</w:t>
      </w:r>
      <w:proofErr w:type="spellEnd"/>
    </w:p>
    <w:p w:rsidR="005B5B85" w:rsidRDefault="005B5B85" w:rsidP="005B5B85">
      <w:pPr>
        <w:pStyle w:val="n-GenericHead"/>
      </w:pPr>
      <w:r>
        <w:rPr>
          <w:b/>
          <w:bCs/>
        </w:rPr>
        <w:fldChar w:fldCharType="begin"/>
      </w:r>
      <w:r>
        <w:rPr>
          <w:b/>
          <w:bCs/>
        </w:rPr>
        <w:instrText xml:space="preserve"> XE "generic-hd:N1BC0B:n-GenericHead" </w:instrText>
      </w:r>
      <w:r>
        <w:rPr>
          <w:b/>
          <w:bCs/>
        </w:rPr>
        <w:fldChar w:fldCharType="end"/>
      </w:r>
      <w:r>
        <w:rPr>
          <w:b/>
          <w:bCs/>
        </w:rPr>
        <w:t>Revocation—</w:t>
      </w:r>
      <w:r>
        <w:t xml:space="preserve"> </w:t>
      </w:r>
    </w:p>
    <w:p w:rsidR="005B5B85" w:rsidRDefault="005B5B85" w:rsidP="005B5B85">
      <w:pPr>
        <w:pStyle w:val="n-Para"/>
      </w:pPr>
      <w:r>
        <w:fldChar w:fldCharType="begin"/>
      </w:r>
      <w:r>
        <w:instrText xml:space="preserve"> XE "para:N1BC0E:n-Para" </w:instrText>
      </w:r>
      <w:r>
        <w:fldChar w:fldCharType="end"/>
      </w:r>
      <w:r>
        <w:t>This Order revoked by the First-tier Tribunal and Upper Tribunal (Chambers) Order, SI 2010/2655 art 1(2), Schedule with effect from 29 November 2010.</w:t>
      </w:r>
    </w:p>
    <w:p w:rsidR="005B5B85" w:rsidRDefault="005B5B85" w:rsidP="005B5B85">
      <w:pPr>
        <w:pStyle w:val="CommentE"/>
      </w:pPr>
      <w:r>
        <w:fldChar w:fldCharType="begin"/>
      </w:r>
      <w:r>
        <w:instrText xml:space="preserve"> XE "comment:N1BC07" </w:instrText>
      </w:r>
      <w:r>
        <w:fldChar w:fldCharType="end"/>
      </w:r>
      <w:r>
        <w:t>#</w:t>
      </w:r>
      <w:proofErr w:type="spellStart"/>
      <w:r>
        <w:t>CommentE</w:t>
      </w:r>
      <w:proofErr w:type="spellEnd"/>
    </w:p>
    <w:p w:rsidR="005B5B85" w:rsidRDefault="005B5B85" w:rsidP="005B5B85">
      <w:pPr>
        <w:pStyle w:val="CommentB"/>
      </w:pPr>
      <w:r>
        <w:fldChar w:fldCharType="begin"/>
      </w:r>
      <w:r>
        <w:instrText xml:space="preserve"> XE "comment:N1BC10" </w:instrText>
      </w:r>
      <w:r>
        <w:fldChar w:fldCharType="end"/>
      </w:r>
      <w:r>
        <w:t>#</w:t>
      </w:r>
      <w:proofErr w:type="spellStart"/>
      <w:r>
        <w:t>CommentB</w:t>
      </w:r>
      <w:proofErr w:type="spellEnd"/>
    </w:p>
    <w:p w:rsidR="005B5B85" w:rsidRDefault="005B5B85" w:rsidP="005B5B85">
      <w:pPr>
        <w:pStyle w:val="n-GenericHead"/>
      </w:pPr>
      <w:r>
        <w:rPr>
          <w:b/>
          <w:bCs/>
        </w:rPr>
        <w:fldChar w:fldCharType="begin"/>
      </w:r>
      <w:r>
        <w:rPr>
          <w:b/>
          <w:bCs/>
        </w:rPr>
        <w:instrText xml:space="preserve"> XE "generic-hd:N1BC14:n-GenericHead" </w:instrText>
      </w:r>
      <w:r>
        <w:rPr>
          <w:b/>
          <w:bCs/>
        </w:rPr>
        <w:fldChar w:fldCharType="end"/>
      </w:r>
      <w:r>
        <w:rPr>
          <w:b/>
          <w:bCs/>
        </w:rPr>
        <w:t>Amendments—</w:t>
      </w:r>
      <w:r>
        <w:t xml:space="preserve"> </w:t>
      </w:r>
    </w:p>
    <w:p w:rsidR="005B5B85" w:rsidRDefault="005B5B85" w:rsidP="005B5B85">
      <w:pPr>
        <w:pStyle w:val="EndnotesB"/>
      </w:pPr>
      <w:r>
        <w:fldChar w:fldCharType="begin"/>
      </w:r>
      <w:r>
        <w:instrText xml:space="preserve"> XE "endnotes:N1BC17:EndnotesB" </w:instrText>
      </w:r>
      <w:r>
        <w:fldChar w:fldCharType="end"/>
      </w:r>
      <w:r>
        <w:t>#</w:t>
      </w:r>
      <w:proofErr w:type="spellStart"/>
      <w:r>
        <w:t>EndnotesB</w:t>
      </w:r>
      <w:proofErr w:type="spellEnd"/>
    </w:p>
    <w:p w:rsidR="005B5B85" w:rsidRDefault="005B5B85" w:rsidP="005B5B85">
      <w:pPr>
        <w:pStyle w:val="n-List1"/>
      </w:pPr>
      <w:r>
        <w:fldChar w:fldCharType="begin"/>
      </w:r>
      <w:r>
        <w:instrText xml:space="preserve"> XE "para:N1BC1A:n-List1" </w:instrText>
      </w:r>
      <w:r>
        <w:fldChar w:fldCharType="end"/>
      </w:r>
      <w:r>
        <w:t>1</w:t>
      </w:r>
      <w:r>
        <w:tab/>
        <w:t>Article 6 substituted by the First-tier Tribunal and Upper Tribunal (Chambers) (Amendment) Order, SI 2009/196 arts 2, 6 with effect from 1 April 2009.</w:t>
      </w:r>
    </w:p>
    <w:p w:rsidR="005B5B85" w:rsidRDefault="005B5B85" w:rsidP="005B5B85">
      <w:pPr>
        <w:pStyle w:val="n-List1"/>
      </w:pPr>
      <w:r>
        <w:fldChar w:fldCharType="begin"/>
      </w:r>
      <w:r>
        <w:instrText xml:space="preserve"> XE "para:N1BC1E:n-List1" </w:instrText>
      </w:r>
      <w:r>
        <w:fldChar w:fldCharType="end"/>
      </w:r>
      <w:r>
        <w:t>2</w:t>
      </w:r>
      <w:r>
        <w:tab/>
        <w:t>Para (</w:t>
      </w:r>
      <w:r>
        <w:rPr>
          <w:i/>
          <w:iCs/>
        </w:rPr>
        <w:t>c</w:t>
      </w:r>
      <w:r>
        <w:t>) inserted by the First-tier Tribunal and Upper Tribunal (Chambers) (Amendment No 2) Order, SI 2009/1021 arts 2, 4 with effect from 1 June 2009.</w:t>
      </w:r>
    </w:p>
    <w:p w:rsidR="005B5B85" w:rsidRDefault="005B5B85" w:rsidP="005B5B85">
      <w:pPr>
        <w:pStyle w:val="n-List1"/>
      </w:pPr>
      <w:r>
        <w:fldChar w:fldCharType="begin"/>
      </w:r>
      <w:r>
        <w:instrText xml:space="preserve"> XE "para:N1BC26:n-List1" </w:instrText>
      </w:r>
      <w:r>
        <w:fldChar w:fldCharType="end"/>
      </w:r>
      <w:r>
        <w:t>3</w:t>
      </w:r>
      <w:r>
        <w:tab/>
        <w:t>Para (</w:t>
      </w:r>
      <w:r>
        <w:rPr>
          <w:i/>
          <w:iCs/>
        </w:rPr>
        <w:t>b</w:t>
      </w:r>
      <w:r>
        <w:t>) substituted by the First-tier Tribunal and Upper Tribunal (Chambers) (Amendment No 3) Order, SI 2009/1590 arts 2, 6 with effect from 1 September 2009. Para (</w:t>
      </w:r>
      <w:r>
        <w:rPr>
          <w:i/>
          <w:iCs/>
        </w:rPr>
        <w:t>b</w:t>
      </w:r>
      <w:r>
        <w:t>) previously read as follows—</w:t>
      </w:r>
    </w:p>
    <w:p w:rsidR="005B5B85" w:rsidRDefault="005B5B85" w:rsidP="005B5B85">
      <w:pPr>
        <w:pStyle w:val="n-List1Quote1"/>
      </w:pPr>
      <w:r>
        <w:fldChar w:fldCharType="begin"/>
      </w:r>
      <w:r>
        <w:instrText xml:space="preserve"> XE "para:N1BC39:n-List1Quote1" </w:instrText>
      </w:r>
      <w:r>
        <w:fldChar w:fldCharType="end"/>
      </w:r>
      <w:proofErr w:type="gramStart"/>
      <w:r>
        <w:t>the</w:t>
      </w:r>
      <w:proofErr w:type="gramEnd"/>
      <w:r>
        <w:t xml:space="preserve"> Finance and Tax Chamber.”.</w:t>
      </w:r>
    </w:p>
    <w:p w:rsidR="005B5B85" w:rsidRDefault="005B5B85" w:rsidP="005B5B85">
      <w:pPr>
        <w:pStyle w:val="n-List1"/>
      </w:pPr>
      <w:r>
        <w:fldChar w:fldCharType="begin"/>
      </w:r>
      <w:r>
        <w:instrText xml:space="preserve"> XE "para:N1BC3D:n-List1" </w:instrText>
      </w:r>
      <w:r>
        <w:fldChar w:fldCharType="end"/>
      </w:r>
      <w:r>
        <w:t>4</w:t>
      </w:r>
      <w:r>
        <w:tab/>
        <w:t>Para (</w:t>
      </w:r>
      <w:r>
        <w:rPr>
          <w:i/>
          <w:iCs/>
        </w:rPr>
        <w:t>d</w:t>
      </w:r>
      <w:r>
        <w:t>) inserted by the First-tier Tribunal and Upper Tribunal (Chambers) (Amendment) Order, SI 2010/40 arts 6, 12 with effect from 15 February 2010.</w:t>
      </w:r>
    </w:p>
    <w:p w:rsidR="005B5B85" w:rsidRDefault="005B5B85" w:rsidP="005B5B85">
      <w:pPr>
        <w:pStyle w:val="EndnotesE"/>
      </w:pPr>
      <w:r>
        <w:fldChar w:fldCharType="begin"/>
      </w:r>
      <w:r>
        <w:instrText xml:space="preserve"> XE "endnotes:N1BC17:EndnotesE" </w:instrText>
      </w:r>
      <w:r>
        <w:fldChar w:fldCharType="end"/>
      </w:r>
      <w:r>
        <w:t>#</w:t>
      </w:r>
      <w:proofErr w:type="spellStart"/>
      <w:r>
        <w:t>EndnotesE</w:t>
      </w:r>
      <w:proofErr w:type="spellEnd"/>
    </w:p>
    <w:p w:rsidR="005B5B85" w:rsidRDefault="005B5B85" w:rsidP="005B5B85">
      <w:pPr>
        <w:pStyle w:val="CommentE"/>
      </w:pPr>
      <w:r>
        <w:fldChar w:fldCharType="begin"/>
      </w:r>
      <w:r>
        <w:instrText xml:space="preserve"> XE "comment:N1BC10" </w:instrText>
      </w:r>
      <w:r>
        <w:fldChar w:fldCharType="end"/>
      </w:r>
      <w:r>
        <w:t>#</w:t>
      </w:r>
      <w:proofErr w:type="spellStart"/>
      <w:r>
        <w:t>CommentE</w:t>
      </w:r>
      <w:proofErr w:type="spellEnd"/>
    </w:p>
    <w:p w:rsidR="005B5B85" w:rsidRDefault="005B5B85" w:rsidP="005B5B85">
      <w:pPr>
        <w:pStyle w:val="PHDR"/>
      </w:pPr>
      <w:r>
        <w:fldChar w:fldCharType="begin"/>
      </w:r>
      <w:r>
        <w:instrText xml:space="preserve"> XE "provision:N1BC43:[PHDR" </w:instrText>
      </w:r>
      <w:r>
        <w:fldChar w:fldCharType="end"/>
      </w:r>
      <w:r>
        <w:t>7</w:t>
      </w:r>
      <w:r>
        <w:tab/>
        <w:t>Functions of the Administrative Appeals Chamber</w:t>
      </w:r>
    </w:p>
    <w:p w:rsidR="005B5B85" w:rsidRDefault="005B5B85" w:rsidP="005B5B85">
      <w:pPr>
        <w:pStyle w:val="P1"/>
      </w:pPr>
      <w:r>
        <w:fldChar w:fldCharType="begin"/>
      </w:r>
      <w:r>
        <w:instrText xml:space="preserve"> XE "para1:N1BC51:[P1" </w:instrText>
      </w:r>
      <w:r>
        <w:fldChar w:fldCharType="end"/>
      </w:r>
      <w:r>
        <w:t>To the Administrative Appeals Chamber are assigned all functions relating to—</w:t>
      </w:r>
    </w:p>
    <w:p w:rsidR="005B5B85" w:rsidRDefault="005B5B85" w:rsidP="005B5B85">
      <w:pPr>
        <w:pStyle w:val="P2"/>
      </w:pPr>
      <w:r>
        <w:fldChar w:fldCharType="begin"/>
      </w:r>
      <w:r>
        <w:instrText xml:space="preserve"> XE "para2:N1BC55:[P2" </w:instrText>
      </w:r>
      <w:r>
        <w:fldChar w:fldCharType="end"/>
      </w:r>
      <w:r>
        <w:t>(</w:t>
      </w:r>
      <w:r>
        <w:rPr>
          <w:i/>
          <w:iCs/>
        </w:rPr>
        <w:t>a</w:t>
      </w:r>
      <w:r>
        <w:t>)</w:t>
      </w:r>
      <w:r>
        <w:tab/>
      </w:r>
      <w:proofErr w:type="gramStart"/>
      <w:r>
        <w:t>an</w:t>
      </w:r>
      <w:proofErr w:type="gramEnd"/>
      <w:r>
        <w:t xml:space="preserve"> appeal—</w:t>
      </w:r>
    </w:p>
    <w:p w:rsidR="005B5B85" w:rsidRDefault="005B5B85" w:rsidP="005B5B85">
      <w:pPr>
        <w:pStyle w:val="P3"/>
      </w:pPr>
      <w:r>
        <w:fldChar w:fldCharType="begin"/>
      </w:r>
      <w:r>
        <w:instrText xml:space="preserve"> XE "para3:N1BC5F:[P3" </w:instrText>
      </w:r>
      <w:r>
        <w:fldChar w:fldCharType="end"/>
      </w:r>
      <w:r>
        <w:t>(</w:t>
      </w:r>
      <w:proofErr w:type="spellStart"/>
      <w:r>
        <w:t>i</w:t>
      </w:r>
      <w:proofErr w:type="spellEnd"/>
      <w:r>
        <w:t>)</w:t>
      </w:r>
      <w:r>
        <w:tab/>
      </w:r>
      <w:proofErr w:type="gramStart"/>
      <w:r>
        <w:t>against</w:t>
      </w:r>
      <w:proofErr w:type="gramEnd"/>
      <w:r>
        <w:t xml:space="preserve"> a decision made by [the First-tier Tribunal, except [an appeal assigned to the Tax and Chancery Chamber by article 8(1)(</w:t>
      </w:r>
      <w:r>
        <w:rPr>
          <w:i/>
          <w:iCs/>
        </w:rPr>
        <w:t>a</w:t>
      </w:r>
      <w:r>
        <w:t>)]</w:t>
      </w:r>
      <w:r>
        <w:rPr>
          <w:rStyle w:val="endnoteid"/>
        </w:rPr>
        <w:t>2</w:t>
      </w:r>
      <w:r>
        <w:t xml:space="preserve"> [or the Immigration and Asylum Chamber of the Upper Tribunal by article 9A(</w:t>
      </w:r>
      <w:r>
        <w:rPr>
          <w:i/>
          <w:iCs/>
        </w:rPr>
        <w:t>a</w:t>
      </w:r>
      <w:r>
        <w:t>)]</w:t>
      </w:r>
      <w:r>
        <w:rPr>
          <w:rStyle w:val="endnoteid"/>
        </w:rPr>
        <w:t>3</w:t>
      </w:r>
      <w:r>
        <w:t>]</w:t>
      </w:r>
      <w:r>
        <w:rPr>
          <w:rStyle w:val="endnoteid"/>
        </w:rPr>
        <w:t>1</w:t>
      </w:r>
      <w:r>
        <w:t>;</w:t>
      </w:r>
    </w:p>
    <w:p w:rsidR="005B5B85" w:rsidRDefault="005B5B85" w:rsidP="005B5B85">
      <w:pPr>
        <w:pStyle w:val="P3"/>
      </w:pPr>
      <w:r>
        <w:fldChar w:fldCharType="begin"/>
      </w:r>
      <w:r>
        <w:instrText xml:space="preserve"> XE "para3:N1BC76:[P3" </w:instrText>
      </w:r>
      <w:r>
        <w:fldChar w:fldCharType="end"/>
      </w:r>
      <w:r>
        <w:t>(ii)</w:t>
      </w:r>
      <w:r>
        <w:tab/>
        <w:t>under section 5 of the Pensions Appeal Tribunals Act 1943 (assessment decision) against a decision of the Pensions Appeal Tribunal in Northern Ireland established under paragraph 1(2) of Schedule 1 to the Pensions Appeal Tribunals Act 1943;</w:t>
      </w:r>
    </w:p>
    <w:p w:rsidR="005B5B85" w:rsidRDefault="005B5B85" w:rsidP="005B5B85">
      <w:pPr>
        <w:pStyle w:val="P3"/>
      </w:pPr>
      <w:r>
        <w:fldChar w:fldCharType="begin"/>
      </w:r>
      <w:r>
        <w:instrText xml:space="preserve"> XE "para3:N1BC7C:[P3" </w:instrText>
      </w:r>
      <w:r>
        <w:fldChar w:fldCharType="end"/>
      </w:r>
      <w:r>
        <w:t>(iii)</w:t>
      </w:r>
      <w:r>
        <w:tab/>
        <w:t>against a decision of the Pensions Appeal Tribunal in Scotland established under paragraph 1(2) of Schedule 1 to the Pensions Appeal Tribunals Act 1943;</w:t>
      </w:r>
    </w:p>
    <w:p w:rsidR="005B5B85" w:rsidRDefault="005B5B85" w:rsidP="005B5B85">
      <w:pPr>
        <w:pStyle w:val="P3"/>
      </w:pPr>
      <w:r>
        <w:fldChar w:fldCharType="begin"/>
      </w:r>
      <w:r>
        <w:instrText xml:space="preserve"> XE "para3:N1BC82:[P3" </w:instrText>
      </w:r>
      <w:r>
        <w:fldChar w:fldCharType="end"/>
      </w:r>
      <w:r>
        <w:t>(iv)</w:t>
      </w:r>
      <w:r>
        <w:tab/>
      </w:r>
      <w:proofErr w:type="gramStart"/>
      <w:r>
        <w:t>against</w:t>
      </w:r>
      <w:proofErr w:type="gramEnd"/>
      <w:r>
        <w:t xml:space="preserve"> a decision of the Mental Health Review Tribunal for Wales established under section 65 of the Mental Health Act 1983c;</w:t>
      </w:r>
    </w:p>
    <w:p w:rsidR="005B5B85" w:rsidRDefault="005B5B85" w:rsidP="005B5B85">
      <w:pPr>
        <w:pStyle w:val="P3"/>
      </w:pPr>
      <w:r>
        <w:fldChar w:fldCharType="begin"/>
      </w:r>
      <w:r>
        <w:instrText xml:space="preserve"> XE "para3:N1BC88:[P3" </w:instrText>
      </w:r>
      <w:r>
        <w:fldChar w:fldCharType="end"/>
      </w:r>
      <w:r>
        <w:t>(v)</w:t>
      </w:r>
      <w:r>
        <w:tab/>
      </w:r>
      <w:proofErr w:type="gramStart"/>
      <w:r>
        <w:t>against</w:t>
      </w:r>
      <w:proofErr w:type="gramEnd"/>
      <w:r>
        <w:t xml:space="preserve"> a decision of the Special Educational Needs Tribunal for Wales;</w:t>
      </w:r>
    </w:p>
    <w:p w:rsidR="005B5B85" w:rsidRDefault="005B5B85" w:rsidP="005B5B85">
      <w:pPr>
        <w:pStyle w:val="P3"/>
      </w:pPr>
      <w:r>
        <w:fldChar w:fldCharType="begin"/>
      </w:r>
      <w:r>
        <w:instrText xml:space="preserve"> XE "para3:N1BC8E:[P3" </w:instrText>
      </w:r>
      <w:r>
        <w:fldChar w:fldCharType="end"/>
      </w:r>
      <w:r>
        <w:t>(vi)</w:t>
      </w:r>
      <w:r>
        <w:tab/>
      </w:r>
      <w:proofErr w:type="gramStart"/>
      <w:r>
        <w:t>under</w:t>
      </w:r>
      <w:proofErr w:type="gramEnd"/>
      <w:r>
        <w:t xml:space="preserve"> section 4 of the Safeguarding Vulnerable Groups Act 2006 (appeals);</w:t>
      </w:r>
    </w:p>
    <w:p w:rsidR="005B5B85" w:rsidRDefault="005B5B85" w:rsidP="005B5B85">
      <w:pPr>
        <w:pStyle w:val="P3"/>
      </w:pPr>
      <w:r>
        <w:fldChar w:fldCharType="begin"/>
      </w:r>
      <w:r>
        <w:instrText xml:space="preserve"> XE "para3:N1BC94:[P3" </w:instrText>
      </w:r>
      <w:r>
        <w:fldChar w:fldCharType="end"/>
      </w:r>
      <w:r>
        <w:t>[(vii)</w:t>
      </w:r>
      <w:r>
        <w:tab/>
      </w:r>
      <w:proofErr w:type="gramStart"/>
      <w:r>
        <w:t>against</w:t>
      </w:r>
      <w:proofErr w:type="gramEnd"/>
      <w:r>
        <w:t xml:space="preserve"> a decision of the Information Commissioner transferred to the Upper Tribunal from the First-tier Tribunal under Tribunal Procedure Rules;</w:t>
      </w:r>
    </w:p>
    <w:p w:rsidR="005B5B85" w:rsidRDefault="005B5B85" w:rsidP="005B5B85">
      <w:pPr>
        <w:pStyle w:val="P3"/>
      </w:pPr>
      <w:r>
        <w:fldChar w:fldCharType="begin"/>
      </w:r>
      <w:r>
        <w:instrText xml:space="preserve"> XE "para3:N1BC9A:[P3" </w:instrText>
      </w:r>
      <w:r>
        <w:fldChar w:fldCharType="end"/>
      </w:r>
      <w:r>
        <w:t>(viii)</w:t>
      </w:r>
      <w:r>
        <w:tab/>
      </w:r>
      <w:proofErr w:type="gramStart"/>
      <w:r>
        <w:t>against</w:t>
      </w:r>
      <w:proofErr w:type="gramEnd"/>
      <w:r>
        <w:t xml:space="preserve"> a decision of a traffic commissioner.]</w:t>
      </w:r>
      <w:r>
        <w:rPr>
          <w:rStyle w:val="endnoteid"/>
        </w:rPr>
        <w:t>2</w:t>
      </w:r>
      <w:r>
        <w:t xml:space="preserve"> </w:t>
      </w:r>
    </w:p>
    <w:p w:rsidR="005B5B85" w:rsidRDefault="005B5B85" w:rsidP="005B5B85">
      <w:pPr>
        <w:pStyle w:val="P2"/>
      </w:pPr>
      <w:r>
        <w:fldChar w:fldCharType="begin"/>
      </w:r>
      <w:r>
        <w:instrText xml:space="preserve"> XE "para2:N1BCA2:[P2" </w:instrText>
      </w:r>
      <w:r>
        <w:fldChar w:fldCharType="end"/>
      </w:r>
      <w:r>
        <w:t>(</w:t>
      </w:r>
      <w:r>
        <w:rPr>
          <w:i/>
          <w:iCs/>
        </w:rPr>
        <w:t>b</w:t>
      </w:r>
      <w:r>
        <w:t>)</w:t>
      </w:r>
      <w:r>
        <w:tab/>
      </w:r>
      <w:proofErr w:type="gramStart"/>
      <w:r>
        <w:t>an</w:t>
      </w:r>
      <w:proofErr w:type="gramEnd"/>
      <w:r>
        <w:t xml:space="preserve"> application[, except an application assigned to the Tax and Chancery Chamber by article 8(</w:t>
      </w:r>
      <w:r>
        <w:rPr>
          <w:i/>
          <w:iCs/>
        </w:rPr>
        <w:t>e</w:t>
      </w:r>
      <w:r>
        <w:t>), for the Upper Tribunal]</w:t>
      </w:r>
      <w:r>
        <w:rPr>
          <w:rStyle w:val="endnoteid"/>
        </w:rPr>
        <w:t>2</w:t>
      </w:r>
      <w:r>
        <w:t>—</w:t>
      </w:r>
    </w:p>
    <w:p w:rsidR="005B5B85" w:rsidRDefault="005B5B85" w:rsidP="005B5B85">
      <w:pPr>
        <w:pStyle w:val="P3"/>
      </w:pPr>
      <w:r>
        <w:fldChar w:fldCharType="begin"/>
      </w:r>
      <w:r>
        <w:instrText xml:space="preserve"> XE "para3:N1BCB3:[P3" </w:instrText>
      </w:r>
      <w:r>
        <w:fldChar w:fldCharType="end"/>
      </w:r>
      <w:r>
        <w:t>(</w:t>
      </w:r>
      <w:proofErr w:type="spellStart"/>
      <w:r>
        <w:t>i</w:t>
      </w:r>
      <w:proofErr w:type="spellEnd"/>
      <w:r>
        <w:t>)</w:t>
      </w:r>
      <w:r>
        <w:tab/>
      </w:r>
      <w:proofErr w:type="gramStart"/>
      <w:r>
        <w:t>to</w:t>
      </w:r>
      <w:proofErr w:type="gramEnd"/>
      <w:r>
        <w:t xml:space="preserve"> grant the relief mentioned in section 15(1) of the Tribunal, Courts and Enforcement Act 2007 (Upper Tribunal's “judicial review” jurisdiction);</w:t>
      </w:r>
    </w:p>
    <w:p w:rsidR="005B5B85" w:rsidRDefault="005B5B85" w:rsidP="005B5B85">
      <w:pPr>
        <w:pStyle w:val="P3"/>
      </w:pPr>
      <w:r>
        <w:fldChar w:fldCharType="begin"/>
      </w:r>
      <w:r>
        <w:instrText xml:space="preserve"> XE "para3:N1BCB9:[P3" </w:instrText>
      </w:r>
      <w:r>
        <w:fldChar w:fldCharType="end"/>
      </w:r>
      <w:r>
        <w:t>(ii)</w:t>
      </w:r>
      <w:r>
        <w:tab/>
      </w:r>
      <w:proofErr w:type="gramStart"/>
      <w:r>
        <w:t>to</w:t>
      </w:r>
      <w:proofErr w:type="gramEnd"/>
      <w:r>
        <w:t xml:space="preserve"> exercise the powers of review under section 21(2) of that Act (Upper Tribunal's “judicial review” jurisdiction: Scotland);</w:t>
      </w:r>
    </w:p>
    <w:p w:rsidR="005B5B85" w:rsidRDefault="005B5B85" w:rsidP="005B5B85">
      <w:pPr>
        <w:pStyle w:val="P2"/>
      </w:pPr>
      <w:r>
        <w:fldChar w:fldCharType="begin"/>
      </w:r>
      <w:r>
        <w:instrText xml:space="preserve"> XE "para2:N1BCBF:[P2" </w:instrText>
      </w:r>
      <w:r>
        <w:fldChar w:fldCharType="end"/>
      </w:r>
      <w:r>
        <w:t>[(</w:t>
      </w:r>
      <w:r>
        <w:rPr>
          <w:i/>
          <w:iCs/>
        </w:rPr>
        <w:t>c</w:t>
      </w:r>
      <w:r>
        <w:t>)</w:t>
      </w:r>
      <w:r>
        <w:tab/>
      </w:r>
      <w:proofErr w:type="gramStart"/>
      <w:r>
        <w:t>a</w:t>
      </w:r>
      <w:proofErr w:type="gramEnd"/>
      <w:r>
        <w:t xml:space="preserve"> matter referred to the Upper Tribunal by the First-tier Tribunal under section 9(5)(</w:t>
      </w:r>
      <w:r>
        <w:rPr>
          <w:i/>
          <w:iCs/>
        </w:rPr>
        <w:t>b</w:t>
      </w:r>
      <w:r>
        <w:t>) of the Tribunals, Courts and Enforcement Act 2007, [except where the reference is assigned to the Tax and Chancery Chamber by article 8(1)(</w:t>
      </w:r>
      <w:r>
        <w:rPr>
          <w:i/>
          <w:iCs/>
        </w:rPr>
        <w:t>d</w:t>
      </w:r>
      <w:r>
        <w:t>)]</w:t>
      </w:r>
      <w:r>
        <w:rPr>
          <w:rStyle w:val="endnoteid"/>
        </w:rPr>
        <w:t>2</w:t>
      </w:r>
      <w:r>
        <w:t xml:space="preserve"> [or the Immigration and Asylum Chamber of the Upper Tribunal by article 9A(</w:t>
      </w:r>
      <w:r>
        <w:rPr>
          <w:i/>
          <w:iCs/>
        </w:rPr>
        <w:t>b</w:t>
      </w:r>
      <w:r>
        <w:t>)]</w:t>
      </w:r>
      <w:r>
        <w:rPr>
          <w:rStyle w:val="endnoteid"/>
        </w:rPr>
        <w:t>3</w:t>
      </w:r>
      <w:r>
        <w:t>.]</w:t>
      </w:r>
      <w:r>
        <w:rPr>
          <w:rStyle w:val="endnoteid"/>
        </w:rPr>
        <w:t>1</w:t>
      </w:r>
      <w:r>
        <w:t xml:space="preserve"> </w:t>
      </w:r>
    </w:p>
    <w:p w:rsidR="005B5B85" w:rsidRDefault="005B5B85" w:rsidP="005B5B85">
      <w:pPr>
        <w:pStyle w:val="P2"/>
      </w:pPr>
      <w:r>
        <w:fldChar w:fldCharType="begin"/>
      </w:r>
      <w:r>
        <w:instrText xml:space="preserve"> XE "para2:N1BCDD:[P2" </w:instrText>
      </w:r>
      <w:r>
        <w:fldChar w:fldCharType="end"/>
      </w:r>
      <w:r>
        <w:t>[(</w:t>
      </w:r>
      <w:r>
        <w:rPr>
          <w:i/>
          <w:iCs/>
        </w:rPr>
        <w:t>d</w:t>
      </w:r>
      <w:r>
        <w:t>)</w:t>
      </w:r>
      <w:r>
        <w:tab/>
      </w:r>
      <w:proofErr w:type="gramStart"/>
      <w:r>
        <w:t>a</w:t>
      </w:r>
      <w:proofErr w:type="gramEnd"/>
      <w:r>
        <w:t xml:space="preserve"> determination or decision under section 4 of the Forfeiture Act 1982.]</w:t>
      </w:r>
      <w:r>
        <w:rPr>
          <w:rStyle w:val="endnoteid"/>
        </w:rPr>
        <w:t>2</w:t>
      </w:r>
      <w:r>
        <w:t xml:space="preserve"> </w:t>
      </w:r>
    </w:p>
    <w:p w:rsidR="005B5B85" w:rsidRDefault="005B5B85" w:rsidP="005B5B85">
      <w:pPr>
        <w:pStyle w:val="CommentB"/>
      </w:pPr>
      <w:r>
        <w:fldChar w:fldCharType="begin"/>
      </w:r>
      <w:r>
        <w:instrText xml:space="preserve"> XE "comment:N1BCE9" </w:instrText>
      </w:r>
      <w:r>
        <w:fldChar w:fldCharType="end"/>
      </w:r>
      <w:r>
        <w:t>#</w:t>
      </w:r>
      <w:proofErr w:type="spellStart"/>
      <w:r>
        <w:t>CommentB</w:t>
      </w:r>
      <w:proofErr w:type="spellEnd"/>
    </w:p>
    <w:p w:rsidR="005B5B85" w:rsidRDefault="005B5B85" w:rsidP="005B5B85">
      <w:pPr>
        <w:pStyle w:val="n-GenericHead"/>
      </w:pPr>
      <w:r>
        <w:rPr>
          <w:b/>
          <w:bCs/>
        </w:rPr>
        <w:fldChar w:fldCharType="begin"/>
      </w:r>
      <w:r>
        <w:rPr>
          <w:b/>
          <w:bCs/>
        </w:rPr>
        <w:instrText xml:space="preserve"> XE "generic-hd:N1BCED:n-GenericHead" </w:instrText>
      </w:r>
      <w:r>
        <w:rPr>
          <w:b/>
          <w:bCs/>
        </w:rPr>
        <w:fldChar w:fldCharType="end"/>
      </w:r>
      <w:r>
        <w:rPr>
          <w:b/>
          <w:bCs/>
        </w:rPr>
        <w:t>Revocation—</w:t>
      </w:r>
      <w:r>
        <w:t xml:space="preserve"> </w:t>
      </w:r>
    </w:p>
    <w:p w:rsidR="005B5B85" w:rsidRDefault="005B5B85" w:rsidP="005B5B85">
      <w:pPr>
        <w:pStyle w:val="n-Para"/>
      </w:pPr>
      <w:r>
        <w:fldChar w:fldCharType="begin"/>
      </w:r>
      <w:r>
        <w:instrText xml:space="preserve"> XE "para:N1BCF0:n-Para" </w:instrText>
      </w:r>
      <w:r>
        <w:fldChar w:fldCharType="end"/>
      </w:r>
      <w:r>
        <w:t>This Order revoked by the First-tier Tribunal and Upper Tribunal (Chambers) Order, SI 2010/2655 art 1(2), Schedule with effect from 29 November 2010.</w:t>
      </w:r>
    </w:p>
    <w:p w:rsidR="005B5B85" w:rsidRDefault="005B5B85" w:rsidP="005B5B85">
      <w:pPr>
        <w:pStyle w:val="CommentE"/>
      </w:pPr>
      <w:r>
        <w:fldChar w:fldCharType="begin"/>
      </w:r>
      <w:r>
        <w:instrText xml:space="preserve"> XE "comment:N1BCE9" </w:instrText>
      </w:r>
      <w:r>
        <w:fldChar w:fldCharType="end"/>
      </w:r>
      <w:r>
        <w:t>#</w:t>
      </w:r>
      <w:proofErr w:type="spellStart"/>
      <w:r>
        <w:t>CommentE</w:t>
      </w:r>
      <w:proofErr w:type="spellEnd"/>
    </w:p>
    <w:p w:rsidR="005B5B85" w:rsidRDefault="005B5B85" w:rsidP="005B5B85">
      <w:pPr>
        <w:pStyle w:val="CommentB"/>
      </w:pPr>
      <w:r>
        <w:fldChar w:fldCharType="begin"/>
      </w:r>
      <w:r>
        <w:instrText xml:space="preserve"> XE "comment:N1BCF2" </w:instrText>
      </w:r>
      <w:r>
        <w:fldChar w:fldCharType="end"/>
      </w:r>
      <w:r>
        <w:t>#</w:t>
      </w:r>
      <w:proofErr w:type="spellStart"/>
      <w:r>
        <w:t>CommentB</w:t>
      </w:r>
      <w:proofErr w:type="spellEnd"/>
    </w:p>
    <w:p w:rsidR="005B5B85" w:rsidRDefault="005B5B85" w:rsidP="005B5B85">
      <w:pPr>
        <w:pStyle w:val="n-GenericHead"/>
      </w:pPr>
      <w:r>
        <w:rPr>
          <w:b/>
          <w:bCs/>
        </w:rPr>
        <w:fldChar w:fldCharType="begin"/>
      </w:r>
      <w:r>
        <w:rPr>
          <w:b/>
          <w:bCs/>
        </w:rPr>
        <w:instrText xml:space="preserve"> XE "generic-hd:N1BCF6:n-GenericHead" </w:instrText>
      </w:r>
      <w:r>
        <w:rPr>
          <w:b/>
          <w:bCs/>
        </w:rPr>
        <w:fldChar w:fldCharType="end"/>
      </w:r>
      <w:r>
        <w:rPr>
          <w:b/>
          <w:bCs/>
        </w:rPr>
        <w:t>Amendments—</w:t>
      </w:r>
      <w:r>
        <w:t xml:space="preserve"> </w:t>
      </w:r>
    </w:p>
    <w:p w:rsidR="005B5B85" w:rsidRDefault="005B5B85" w:rsidP="005B5B85">
      <w:pPr>
        <w:pStyle w:val="EndnotesB"/>
      </w:pPr>
      <w:r>
        <w:fldChar w:fldCharType="begin"/>
      </w:r>
      <w:r>
        <w:instrText xml:space="preserve"> XE "endnotes:N1BCF9:EndnotesB" </w:instrText>
      </w:r>
      <w:r>
        <w:fldChar w:fldCharType="end"/>
      </w:r>
      <w:r>
        <w:t>#</w:t>
      </w:r>
      <w:proofErr w:type="spellStart"/>
      <w:r>
        <w:t>EndnotesB</w:t>
      </w:r>
      <w:proofErr w:type="spellEnd"/>
    </w:p>
    <w:p w:rsidR="005B5B85" w:rsidRDefault="005B5B85" w:rsidP="005B5B85">
      <w:pPr>
        <w:pStyle w:val="n-List1"/>
      </w:pPr>
      <w:r>
        <w:fldChar w:fldCharType="begin"/>
      </w:r>
      <w:r>
        <w:instrText xml:space="preserve"> XE "para:N1BCFC:n-List1" </w:instrText>
      </w:r>
      <w:r>
        <w:fldChar w:fldCharType="end"/>
      </w:r>
      <w:r>
        <w:t>1</w:t>
      </w:r>
      <w:r>
        <w:tab/>
        <w:t>In para (</w:t>
      </w:r>
      <w:r>
        <w:rPr>
          <w:i/>
          <w:iCs/>
        </w:rPr>
        <w:t>a</w:t>
      </w:r>
      <w:proofErr w:type="gramStart"/>
      <w:r>
        <w:t>)(</w:t>
      </w:r>
      <w:proofErr w:type="spellStart"/>
      <w:proofErr w:type="gramEnd"/>
      <w:r>
        <w:t>i</w:t>
      </w:r>
      <w:proofErr w:type="spellEnd"/>
      <w:r>
        <w:t>) words substituted, and para (</w:t>
      </w:r>
      <w:r>
        <w:rPr>
          <w:i/>
          <w:iCs/>
        </w:rPr>
        <w:t>c</w:t>
      </w:r>
      <w:r>
        <w:t>) inserted, by the First-tier Tribunal and Upper Tribunal (Chambers) (Amendment) Order, SI 2009/196 arts 2, 7 with effect from 1 April 2009.</w:t>
      </w:r>
    </w:p>
    <w:p w:rsidR="005B5B85" w:rsidRDefault="005B5B85" w:rsidP="005B5B85">
      <w:pPr>
        <w:pStyle w:val="n-List1"/>
      </w:pPr>
      <w:r>
        <w:fldChar w:fldCharType="begin"/>
      </w:r>
      <w:r>
        <w:instrText xml:space="preserve"> XE "para:N1BD08:n-List1" </w:instrText>
      </w:r>
      <w:r>
        <w:fldChar w:fldCharType="end"/>
      </w:r>
      <w:r>
        <w:t>2</w:t>
      </w:r>
      <w:r>
        <w:tab/>
        <w:t>In para (</w:t>
      </w:r>
      <w:r>
        <w:rPr>
          <w:i/>
          <w:iCs/>
        </w:rPr>
        <w:t>a</w:t>
      </w:r>
      <w:r>
        <w:t>)(</w:t>
      </w:r>
      <w:proofErr w:type="spellStart"/>
      <w:r>
        <w:t>i</w:t>
      </w:r>
      <w:proofErr w:type="spellEnd"/>
      <w:r>
        <w:t>) words substituted for words “decisions made in the Tax Chamber”, para (</w:t>
      </w:r>
      <w:r>
        <w:rPr>
          <w:i/>
          <w:iCs/>
        </w:rPr>
        <w:t>a</w:t>
      </w:r>
      <w:r>
        <w:t>)(vii), (viii) inserted, in para (</w:t>
      </w:r>
      <w:r>
        <w:rPr>
          <w:i/>
          <w:iCs/>
        </w:rPr>
        <w:t>b</w:t>
      </w:r>
      <w:r>
        <w:t>), words inserted, in para (</w:t>
      </w:r>
      <w:r>
        <w:rPr>
          <w:i/>
          <w:iCs/>
        </w:rPr>
        <w:t>c</w:t>
      </w:r>
      <w:r>
        <w:t>), words substituted for words “unless the reference is made by the Tax Chamber”, and para (</w:t>
      </w:r>
      <w:r>
        <w:rPr>
          <w:i/>
          <w:iCs/>
        </w:rPr>
        <w:t>d</w:t>
      </w:r>
      <w:r>
        <w:t>) inserted, by the First-tier Tribunal and Upper Tribunal (Chambers) (Amendment No 3) Order, SI 2009/1590 arts 2, 7 with effect from 1 September 2009.</w:t>
      </w:r>
    </w:p>
    <w:p w:rsidR="005B5B85" w:rsidRDefault="005B5B85" w:rsidP="005B5B85">
      <w:pPr>
        <w:pStyle w:val="n-List1"/>
      </w:pPr>
      <w:r>
        <w:fldChar w:fldCharType="begin"/>
      </w:r>
      <w:r>
        <w:instrText xml:space="preserve"> XE "para:N1BD20:n-List1" </w:instrText>
      </w:r>
      <w:r>
        <w:fldChar w:fldCharType="end"/>
      </w:r>
      <w:r>
        <w:t>3</w:t>
      </w:r>
      <w:r>
        <w:tab/>
        <w:t>Words in paras (</w:t>
      </w:r>
      <w:r>
        <w:rPr>
          <w:i/>
          <w:iCs/>
        </w:rPr>
        <w:t>a</w:t>
      </w:r>
      <w:proofErr w:type="gramStart"/>
      <w:r>
        <w:t>)(</w:t>
      </w:r>
      <w:proofErr w:type="spellStart"/>
      <w:proofErr w:type="gramEnd"/>
      <w:r>
        <w:t>i</w:t>
      </w:r>
      <w:proofErr w:type="spellEnd"/>
      <w:r>
        <w:t>), (</w:t>
      </w:r>
      <w:r>
        <w:rPr>
          <w:i/>
          <w:iCs/>
        </w:rPr>
        <w:t>c</w:t>
      </w:r>
      <w:r>
        <w:t>) inserted by the First-tier Tribunal and Upper Tribunal (Chambers) (Amendment) Order, SI 2010/40, arts 6, 13 with effect from 15 February 2010.</w:t>
      </w:r>
    </w:p>
    <w:p w:rsidR="005B5B85" w:rsidRDefault="005B5B85" w:rsidP="005B5B85">
      <w:pPr>
        <w:pStyle w:val="EndnotesE"/>
      </w:pPr>
      <w:r>
        <w:fldChar w:fldCharType="begin"/>
      </w:r>
      <w:r>
        <w:instrText xml:space="preserve"> XE "endnotes:N1BCF9:EndnotesE" </w:instrText>
      </w:r>
      <w:r>
        <w:fldChar w:fldCharType="end"/>
      </w:r>
      <w:r>
        <w:t>#</w:t>
      </w:r>
      <w:proofErr w:type="spellStart"/>
      <w:r>
        <w:t>EndnotesE</w:t>
      </w:r>
      <w:proofErr w:type="spellEnd"/>
    </w:p>
    <w:p w:rsidR="005B5B85" w:rsidRDefault="005B5B85" w:rsidP="005B5B85">
      <w:pPr>
        <w:pStyle w:val="CommentE"/>
      </w:pPr>
      <w:r>
        <w:fldChar w:fldCharType="begin"/>
      </w:r>
      <w:r>
        <w:instrText xml:space="preserve"> XE "comment:N1BCF2" </w:instrText>
      </w:r>
      <w:r>
        <w:fldChar w:fldCharType="end"/>
      </w:r>
      <w:r>
        <w:t>#</w:t>
      </w:r>
      <w:proofErr w:type="spellStart"/>
      <w:r>
        <w:t>CommentE</w:t>
      </w:r>
      <w:proofErr w:type="spellEnd"/>
    </w:p>
    <w:p w:rsidR="005B5B85" w:rsidRDefault="005B5B85" w:rsidP="005B5B85">
      <w:pPr>
        <w:pStyle w:val="PHDR"/>
      </w:pPr>
      <w:r>
        <w:fldChar w:fldCharType="begin"/>
      </w:r>
      <w:r>
        <w:instrText xml:space="preserve"> XE "provision:N1BD2A:[PHDR" </w:instrText>
      </w:r>
      <w:r>
        <w:fldChar w:fldCharType="end"/>
      </w:r>
      <w:r>
        <w:t>8</w:t>
      </w:r>
      <w:r>
        <w:tab/>
        <w:t>Functions of the Tax and Chancery Chamber</w:t>
      </w:r>
    </w:p>
    <w:p w:rsidR="005B5B85" w:rsidRDefault="005B5B85" w:rsidP="005B5B85">
      <w:pPr>
        <w:pStyle w:val="P1"/>
      </w:pPr>
      <w:r>
        <w:fldChar w:fldCharType="begin"/>
      </w:r>
      <w:r>
        <w:instrText xml:space="preserve"> XE "para1:N1BD38:[P1" </w:instrText>
      </w:r>
      <w:r>
        <w:fldChar w:fldCharType="end"/>
      </w:r>
      <w:r>
        <w:t>(1)</w:t>
      </w:r>
      <w:r>
        <w:tab/>
        <w:t>To the Tax and Chancery Chamber are assigned all functions relating to—</w:t>
      </w:r>
    </w:p>
    <w:p w:rsidR="005B5B85" w:rsidRDefault="005B5B85" w:rsidP="005B5B85">
      <w:pPr>
        <w:pStyle w:val="P2"/>
      </w:pPr>
      <w:r>
        <w:fldChar w:fldCharType="begin"/>
      </w:r>
      <w:r>
        <w:instrText xml:space="preserve"> XE "para2:N1BD3E:[P2" </w:instrText>
      </w:r>
      <w:r>
        <w:fldChar w:fldCharType="end"/>
      </w:r>
      <w:r>
        <w:t>(</w:t>
      </w:r>
      <w:r>
        <w:rPr>
          <w:i/>
          <w:iCs/>
        </w:rPr>
        <w:t>a</w:t>
      </w:r>
      <w:r>
        <w:t>)</w:t>
      </w:r>
      <w:r>
        <w:tab/>
      </w:r>
      <w:proofErr w:type="gramStart"/>
      <w:r>
        <w:t>an</w:t>
      </w:r>
      <w:proofErr w:type="gramEnd"/>
      <w:r>
        <w:t xml:space="preserve"> appeal against a decision of the First-tier Tribunal made—</w:t>
      </w:r>
    </w:p>
    <w:p w:rsidR="005B5B85" w:rsidRDefault="005B5B85" w:rsidP="005B5B85">
      <w:pPr>
        <w:pStyle w:val="P3"/>
      </w:pPr>
      <w:r>
        <w:fldChar w:fldCharType="begin"/>
      </w:r>
      <w:r>
        <w:instrText xml:space="preserve"> XE "para3:N1BD48:[P3" </w:instrText>
      </w:r>
      <w:r>
        <w:fldChar w:fldCharType="end"/>
      </w:r>
      <w:r>
        <w:t>(</w:t>
      </w:r>
      <w:proofErr w:type="spellStart"/>
      <w:r>
        <w:t>i</w:t>
      </w:r>
      <w:proofErr w:type="spellEnd"/>
      <w:r>
        <w:t>)</w:t>
      </w:r>
      <w:r>
        <w:tab/>
      </w:r>
      <w:proofErr w:type="gramStart"/>
      <w:r>
        <w:t>in</w:t>
      </w:r>
      <w:proofErr w:type="gramEnd"/>
      <w:r>
        <w:t xml:space="preserve"> the Tax Chamber; or</w:t>
      </w:r>
    </w:p>
    <w:p w:rsidR="005B5B85" w:rsidRDefault="005B5B85" w:rsidP="005B5B85">
      <w:pPr>
        <w:pStyle w:val="P3"/>
      </w:pPr>
      <w:r>
        <w:fldChar w:fldCharType="begin"/>
      </w:r>
      <w:r>
        <w:instrText xml:space="preserve"> XE "para3:N1BD4E:[P3" </w:instrText>
      </w:r>
      <w:r>
        <w:fldChar w:fldCharType="end"/>
      </w:r>
      <w:r>
        <w:t>(ii)</w:t>
      </w:r>
      <w:r>
        <w:tab/>
      </w:r>
      <w:proofErr w:type="gramStart"/>
      <w:r>
        <w:t>in</w:t>
      </w:r>
      <w:proofErr w:type="gramEnd"/>
      <w:r>
        <w:t xml:space="preserve"> a charities case;</w:t>
      </w:r>
    </w:p>
    <w:p w:rsidR="005B5B85" w:rsidRDefault="005B5B85" w:rsidP="005B5B85">
      <w:pPr>
        <w:pStyle w:val="P2"/>
      </w:pPr>
      <w:r>
        <w:fldChar w:fldCharType="begin"/>
      </w:r>
      <w:r>
        <w:instrText xml:space="preserve"> XE "para2:N1BD54:[P2" </w:instrText>
      </w:r>
      <w:r>
        <w:fldChar w:fldCharType="end"/>
      </w:r>
      <w:r>
        <w:t>[</w:t>
      </w:r>
      <w:proofErr w:type="spellStart"/>
      <w:proofErr w:type="gramStart"/>
      <w:r>
        <w:rPr>
          <w:i/>
          <w:iCs/>
        </w:rPr>
        <w:t>aa</w:t>
      </w:r>
      <w:proofErr w:type="spellEnd"/>
      <w:proofErr w:type="gramEnd"/>
      <w:r>
        <w:t>)</w:t>
      </w:r>
      <w:r>
        <w:tab/>
        <w:t>a reference or appeal in respect of—</w:t>
      </w:r>
    </w:p>
    <w:p w:rsidR="005B5B85" w:rsidRDefault="005B5B85" w:rsidP="005B5B85">
      <w:pPr>
        <w:pStyle w:val="P3"/>
      </w:pPr>
      <w:r>
        <w:fldChar w:fldCharType="begin"/>
      </w:r>
      <w:r>
        <w:instrText xml:space="preserve"> XE "para3:N1BD5E:[P3" </w:instrText>
      </w:r>
      <w:r>
        <w:fldChar w:fldCharType="end"/>
      </w:r>
      <w:r>
        <w:t>(</w:t>
      </w:r>
      <w:proofErr w:type="spellStart"/>
      <w:r>
        <w:t>i</w:t>
      </w:r>
      <w:proofErr w:type="spellEnd"/>
      <w:r>
        <w:t>)</w:t>
      </w:r>
      <w:r>
        <w:tab/>
      </w:r>
      <w:proofErr w:type="gramStart"/>
      <w:r>
        <w:t>a</w:t>
      </w:r>
      <w:proofErr w:type="gramEnd"/>
      <w:r>
        <w:t xml:space="preserve"> decision of the Financial Services Authority;</w:t>
      </w:r>
    </w:p>
    <w:p w:rsidR="005B5B85" w:rsidRDefault="005B5B85" w:rsidP="005B5B85">
      <w:pPr>
        <w:pStyle w:val="P3"/>
      </w:pPr>
      <w:r>
        <w:fldChar w:fldCharType="begin"/>
      </w:r>
      <w:r>
        <w:instrText xml:space="preserve"> XE "para3:N1BD64:[P3" </w:instrText>
      </w:r>
      <w:r>
        <w:fldChar w:fldCharType="end"/>
      </w:r>
      <w:r>
        <w:t>(ii)</w:t>
      </w:r>
      <w:r>
        <w:tab/>
      </w:r>
      <w:proofErr w:type="gramStart"/>
      <w:r>
        <w:t>a</w:t>
      </w:r>
      <w:proofErr w:type="gramEnd"/>
      <w:r>
        <w:t xml:space="preserve"> decision of the Bank of England; or</w:t>
      </w:r>
    </w:p>
    <w:p w:rsidR="005B5B85" w:rsidRDefault="005B5B85" w:rsidP="005B5B85">
      <w:pPr>
        <w:pStyle w:val="P3"/>
      </w:pPr>
      <w:r>
        <w:fldChar w:fldCharType="begin"/>
      </w:r>
      <w:r>
        <w:instrText xml:space="preserve"> XE "para3:N1BD6A:[P3" </w:instrText>
      </w:r>
      <w:r>
        <w:fldChar w:fldCharType="end"/>
      </w:r>
      <w:r>
        <w:t>(iii)</w:t>
      </w:r>
      <w:r>
        <w:tab/>
      </w:r>
      <w:proofErr w:type="gramStart"/>
      <w:r>
        <w:t>a</w:t>
      </w:r>
      <w:proofErr w:type="gramEnd"/>
      <w:r>
        <w:t xml:space="preserve"> decision of a person relating to the assessment of any compensation or consideration under the Banking (Special Provisions) Act 2008;</w:t>
      </w:r>
    </w:p>
    <w:p w:rsidR="005B5B85" w:rsidRDefault="005B5B85" w:rsidP="005B5B85">
      <w:pPr>
        <w:pStyle w:val="P2"/>
      </w:pPr>
      <w:r>
        <w:fldChar w:fldCharType="begin"/>
      </w:r>
      <w:r>
        <w:instrText xml:space="preserve"> XE "para2:N1BD70:[P2" </w:instrText>
      </w:r>
      <w:r>
        <w:fldChar w:fldCharType="end"/>
      </w:r>
      <w:r>
        <w:t>(</w:t>
      </w:r>
      <w:r>
        <w:rPr>
          <w:i/>
          <w:iCs/>
        </w:rPr>
        <w:t>ab</w:t>
      </w:r>
      <w:r>
        <w:t>)</w:t>
      </w:r>
      <w:r>
        <w:tab/>
        <w:t>a reference in respect of a decision of the Pensions Regulator;</w:t>
      </w:r>
      <w:proofErr w:type="gramStart"/>
      <w:r>
        <w:t>]</w:t>
      </w:r>
      <w:r>
        <w:rPr>
          <w:rStyle w:val="endnoteid"/>
        </w:rPr>
        <w:t>2</w:t>
      </w:r>
      <w:proofErr w:type="gramEnd"/>
      <w:r>
        <w:t xml:space="preserve"> </w:t>
      </w:r>
    </w:p>
    <w:p w:rsidR="005B5B85" w:rsidRDefault="005B5B85" w:rsidP="005B5B85">
      <w:pPr>
        <w:pStyle w:val="P2"/>
      </w:pPr>
      <w:r>
        <w:fldChar w:fldCharType="begin"/>
      </w:r>
      <w:r>
        <w:instrText xml:space="preserve"> XE "para2:N1BD7C:[P2" </w:instrText>
      </w:r>
      <w:r>
        <w:fldChar w:fldCharType="end"/>
      </w:r>
      <w:r>
        <w:t>(</w:t>
      </w:r>
      <w:r>
        <w:rPr>
          <w:i/>
          <w:iCs/>
        </w:rPr>
        <w:t>b</w:t>
      </w:r>
      <w:r>
        <w:t>)</w:t>
      </w:r>
      <w:r>
        <w:tab/>
      </w:r>
      <w:proofErr w:type="gramStart"/>
      <w:r>
        <w:t>an</w:t>
      </w:r>
      <w:proofErr w:type="gramEnd"/>
      <w:r>
        <w:t xml:space="preserve"> application under paragraph 50(1)(</w:t>
      </w:r>
      <w:r>
        <w:rPr>
          <w:i/>
          <w:iCs/>
        </w:rPr>
        <w:t>d</w:t>
      </w:r>
      <w:r>
        <w:t>) of Schedule 36 to the Finance Act 2008;</w:t>
      </w:r>
    </w:p>
    <w:p w:rsidR="005B5B85" w:rsidRDefault="005B5B85" w:rsidP="005B5B85">
      <w:pPr>
        <w:pStyle w:val="P2"/>
      </w:pPr>
      <w:r>
        <w:fldChar w:fldCharType="begin"/>
      </w:r>
      <w:r>
        <w:instrText xml:space="preserve"> XE "para2:N1BD8A:[P2" </w:instrText>
      </w:r>
      <w:r>
        <w:fldChar w:fldCharType="end"/>
      </w:r>
      <w:r>
        <w:t>(</w:t>
      </w:r>
      <w:r>
        <w:rPr>
          <w:i/>
          <w:iCs/>
        </w:rPr>
        <w:t>c</w:t>
      </w:r>
      <w:r>
        <w:t>)</w:t>
      </w:r>
      <w:r>
        <w:tab/>
      </w:r>
      <w:proofErr w:type="gramStart"/>
      <w:r>
        <w:t>proceedings</w:t>
      </w:r>
      <w:proofErr w:type="gramEnd"/>
      <w:r>
        <w:t xml:space="preserve"> transferred to the Upper Tribunal under Tribunal Procedure Rules—</w:t>
      </w:r>
    </w:p>
    <w:p w:rsidR="005B5B85" w:rsidRDefault="005B5B85" w:rsidP="005B5B85">
      <w:pPr>
        <w:pStyle w:val="P3"/>
      </w:pPr>
      <w:r>
        <w:fldChar w:fldCharType="begin"/>
      </w:r>
      <w:r>
        <w:instrText xml:space="preserve"> XE "para3:N1BD94:[P3" </w:instrText>
      </w:r>
      <w:r>
        <w:fldChar w:fldCharType="end"/>
      </w:r>
      <w:r>
        <w:t>(</w:t>
      </w:r>
      <w:proofErr w:type="spellStart"/>
      <w:r>
        <w:t>i</w:t>
      </w:r>
      <w:proofErr w:type="spellEnd"/>
      <w:r>
        <w:t>)</w:t>
      </w:r>
      <w:r>
        <w:tab/>
      </w:r>
      <w:proofErr w:type="gramStart"/>
      <w:r>
        <w:t>from</w:t>
      </w:r>
      <w:proofErr w:type="gramEnd"/>
      <w:r>
        <w:t xml:space="preserve"> the Tax Chamber of the First-tier Tribunal; or</w:t>
      </w:r>
    </w:p>
    <w:p w:rsidR="005B5B85" w:rsidRDefault="005B5B85" w:rsidP="005B5B85">
      <w:pPr>
        <w:pStyle w:val="P3"/>
      </w:pPr>
      <w:r>
        <w:fldChar w:fldCharType="begin"/>
      </w:r>
      <w:r>
        <w:instrText xml:space="preserve"> XE "para3:N1BD9A:[P3" </w:instrText>
      </w:r>
      <w:r>
        <w:fldChar w:fldCharType="end"/>
      </w:r>
      <w:r>
        <w:t>(ii)</w:t>
      </w:r>
      <w:r>
        <w:tab/>
      </w:r>
      <w:proofErr w:type="gramStart"/>
      <w:r>
        <w:t>from</w:t>
      </w:r>
      <w:proofErr w:type="gramEnd"/>
      <w:r>
        <w:t xml:space="preserve"> the First-tier Tribunal in a charities case;</w:t>
      </w:r>
    </w:p>
    <w:p w:rsidR="005B5B85" w:rsidRDefault="005B5B85" w:rsidP="005B5B85">
      <w:pPr>
        <w:pStyle w:val="P2"/>
      </w:pPr>
      <w:r>
        <w:fldChar w:fldCharType="begin"/>
      </w:r>
      <w:r>
        <w:instrText xml:space="preserve"> XE "para2:N1BDA0:[P2" </w:instrText>
      </w:r>
      <w:r>
        <w:fldChar w:fldCharType="end"/>
      </w:r>
      <w:r>
        <w:t>(</w:t>
      </w:r>
      <w:r>
        <w:rPr>
          <w:i/>
          <w:iCs/>
        </w:rPr>
        <w:t>d</w:t>
      </w:r>
      <w:r>
        <w:t>)</w:t>
      </w:r>
      <w:r>
        <w:tab/>
      </w:r>
      <w:proofErr w:type="gramStart"/>
      <w:r>
        <w:t>a</w:t>
      </w:r>
      <w:proofErr w:type="gramEnd"/>
      <w:r>
        <w:t xml:space="preserve"> matter referred to the Upper Tribunal under section 9(5)(</w:t>
      </w:r>
      <w:r>
        <w:rPr>
          <w:i/>
          <w:iCs/>
        </w:rPr>
        <w:t>b</w:t>
      </w:r>
      <w:r>
        <w:t>) of the Tribunals, Courts and Enforcement Act 2007—</w:t>
      </w:r>
    </w:p>
    <w:p w:rsidR="005B5B85" w:rsidRDefault="005B5B85" w:rsidP="005B5B85">
      <w:pPr>
        <w:pStyle w:val="P3"/>
      </w:pPr>
      <w:r>
        <w:fldChar w:fldCharType="begin"/>
      </w:r>
      <w:r>
        <w:instrText xml:space="preserve"> XE "para3:N1BDAE:[P3" </w:instrText>
      </w:r>
      <w:r>
        <w:fldChar w:fldCharType="end"/>
      </w:r>
      <w:r>
        <w:t>(</w:t>
      </w:r>
      <w:proofErr w:type="spellStart"/>
      <w:r>
        <w:t>i</w:t>
      </w:r>
      <w:proofErr w:type="spellEnd"/>
      <w:r>
        <w:t>)</w:t>
      </w:r>
      <w:r>
        <w:tab/>
      </w:r>
      <w:proofErr w:type="gramStart"/>
      <w:r>
        <w:t>by</w:t>
      </w:r>
      <w:proofErr w:type="gramEnd"/>
      <w:r>
        <w:t xml:space="preserve"> the Tax Chamber of the First-tier Tribunal; or</w:t>
      </w:r>
    </w:p>
    <w:p w:rsidR="005B5B85" w:rsidRDefault="005B5B85" w:rsidP="005B5B85">
      <w:pPr>
        <w:pStyle w:val="P3"/>
      </w:pPr>
      <w:r>
        <w:fldChar w:fldCharType="begin"/>
      </w:r>
      <w:r>
        <w:instrText xml:space="preserve"> XE "para3:N1BDB4:[P3" </w:instrText>
      </w:r>
      <w:r>
        <w:fldChar w:fldCharType="end"/>
      </w:r>
      <w:r>
        <w:t>(ii)</w:t>
      </w:r>
      <w:r>
        <w:tab/>
      </w:r>
      <w:proofErr w:type="gramStart"/>
      <w:r>
        <w:t>by</w:t>
      </w:r>
      <w:proofErr w:type="gramEnd"/>
      <w:r>
        <w:t xml:space="preserve"> the First-tier Tribunal in a charities case;</w:t>
      </w:r>
    </w:p>
    <w:p w:rsidR="005B5B85" w:rsidRDefault="005B5B85" w:rsidP="005B5B85">
      <w:pPr>
        <w:pStyle w:val="P2"/>
      </w:pPr>
      <w:r>
        <w:fldChar w:fldCharType="begin"/>
      </w:r>
      <w:r>
        <w:instrText xml:space="preserve"> XE "para2:N1BDBA:[P2" </w:instrText>
      </w:r>
      <w:r>
        <w:fldChar w:fldCharType="end"/>
      </w:r>
      <w:r>
        <w:t>(</w:t>
      </w:r>
      <w:r>
        <w:rPr>
          <w:i/>
          <w:iCs/>
        </w:rPr>
        <w:t>e</w:t>
      </w:r>
      <w:r>
        <w:t>)</w:t>
      </w:r>
      <w:r>
        <w:tab/>
        <w:t>an application for the Upper Tribunal to grant the relief mentioned in section 15(1) of the Tribunals, Courts and Enforcement Act 2007 (Upper Tribunal's “judicial review” jurisdiction), or to exercise the powers of review under section 21(2) of that Act (Upper Tribunal's “judicial review” jurisdiction: Scotland), which relates to—</w:t>
      </w:r>
    </w:p>
    <w:p w:rsidR="005B5B85" w:rsidRDefault="005B5B85" w:rsidP="005B5B85">
      <w:pPr>
        <w:pStyle w:val="P3"/>
      </w:pPr>
      <w:r>
        <w:fldChar w:fldCharType="begin"/>
      </w:r>
      <w:r>
        <w:instrText xml:space="preserve"> XE "para3:N1BDC4:[P3" </w:instrText>
      </w:r>
      <w:r>
        <w:fldChar w:fldCharType="end"/>
      </w:r>
      <w:r>
        <w:t>(</w:t>
      </w:r>
      <w:proofErr w:type="spellStart"/>
      <w:r>
        <w:t>i</w:t>
      </w:r>
      <w:proofErr w:type="spellEnd"/>
      <w:r>
        <w:t>)</w:t>
      </w:r>
      <w:r>
        <w:tab/>
      </w:r>
      <w:proofErr w:type="gramStart"/>
      <w:r>
        <w:t>a</w:t>
      </w:r>
      <w:proofErr w:type="gramEnd"/>
      <w:r>
        <w:t xml:space="preserve"> decision of the First-tier Tribunal mentioned in paragraph (</w:t>
      </w:r>
      <w:r>
        <w:rPr>
          <w:i/>
          <w:iCs/>
        </w:rPr>
        <w:t>a</w:t>
      </w:r>
      <w:r>
        <w:t>)(</w:t>
      </w:r>
      <w:proofErr w:type="spellStart"/>
      <w:r>
        <w:t>i</w:t>
      </w:r>
      <w:proofErr w:type="spellEnd"/>
      <w:r>
        <w:t>) or (ii);</w:t>
      </w:r>
    </w:p>
    <w:p w:rsidR="005B5B85" w:rsidRDefault="005B5B85" w:rsidP="005B5B85">
      <w:pPr>
        <w:pStyle w:val="P3"/>
      </w:pPr>
      <w:r>
        <w:fldChar w:fldCharType="begin"/>
      </w:r>
      <w:r>
        <w:instrText xml:space="preserve"> XE "para3:N1BDCE:[P3" </w:instrText>
      </w:r>
      <w:r>
        <w:fldChar w:fldCharType="end"/>
      </w:r>
      <w:r>
        <w:t>(ii)</w:t>
      </w:r>
      <w:r>
        <w:tab/>
        <w:t>a function of the Commissioners for Her Majesty's Revenue and Customs or an officer of Revenue and Customs, with the exception of any function in respect of which an appeal would be allocated to the Social Entitlement Chamber by article 3;</w:t>
      </w:r>
    </w:p>
    <w:p w:rsidR="005B5B85" w:rsidRDefault="005B5B85" w:rsidP="005B5B85">
      <w:pPr>
        <w:pStyle w:val="P3"/>
      </w:pPr>
      <w:r>
        <w:fldChar w:fldCharType="begin"/>
      </w:r>
      <w:r>
        <w:instrText xml:space="preserve"> XE "para3:N1BDD4:[P3" </w:instrText>
      </w:r>
      <w:r>
        <w:fldChar w:fldCharType="end"/>
      </w:r>
      <w:r>
        <w:t>(iii)</w:t>
      </w:r>
      <w:r>
        <w:tab/>
        <w:t>the exercise by the Serious Organised Crime Agency of general Revenue functions or Revenue inheritance tax functions (as defined in section 323 of the Proceeds of Crime Act 2002), with the exception of any function in relation to which an appeal would be allocated to the Social Entitlement Chamber by article 3;</w:t>
      </w:r>
    </w:p>
    <w:p w:rsidR="005B5B85" w:rsidRDefault="005B5B85" w:rsidP="005B5B85">
      <w:pPr>
        <w:pStyle w:val="P3"/>
      </w:pPr>
      <w:r>
        <w:fldChar w:fldCharType="begin"/>
      </w:r>
      <w:r>
        <w:instrText xml:space="preserve"> XE "para3:N1BDDA:[P3" </w:instrText>
      </w:r>
      <w:r>
        <w:fldChar w:fldCharType="end"/>
      </w:r>
      <w:r>
        <w:t>(iv)</w:t>
      </w:r>
      <w:r>
        <w:tab/>
      </w:r>
      <w:proofErr w:type="gramStart"/>
      <w:r>
        <w:t>a</w:t>
      </w:r>
      <w:proofErr w:type="gramEnd"/>
      <w:r>
        <w:t xml:space="preserve"> function of the Charity Commission[, or one of the bodies mentioned in paragraph (</w:t>
      </w:r>
      <w:proofErr w:type="spellStart"/>
      <w:r>
        <w:rPr>
          <w:i/>
          <w:iCs/>
        </w:rPr>
        <w:t>aa</w:t>
      </w:r>
      <w:proofErr w:type="spellEnd"/>
      <w:r>
        <w:t>) or (</w:t>
      </w:r>
      <w:r>
        <w:rPr>
          <w:i/>
          <w:iCs/>
        </w:rPr>
        <w:t>ab</w:t>
      </w:r>
      <w:r>
        <w:t>)]</w:t>
      </w:r>
      <w:r>
        <w:rPr>
          <w:rStyle w:val="endnoteid"/>
        </w:rPr>
        <w:t>2</w:t>
      </w:r>
      <w:r>
        <w:t>.</w:t>
      </w:r>
    </w:p>
    <w:p w:rsidR="005B5B85" w:rsidRDefault="005B5B85" w:rsidP="005B5B85">
      <w:pPr>
        <w:pStyle w:val="P1"/>
      </w:pPr>
      <w:r>
        <w:fldChar w:fldCharType="begin"/>
      </w:r>
      <w:r>
        <w:instrText xml:space="preserve"> XE "para1:N1BDEB:[P1" </w:instrText>
      </w:r>
      <w:r>
        <w:fldChar w:fldCharType="end"/>
      </w:r>
      <w:r>
        <w:t>(2)</w:t>
      </w:r>
      <w:r>
        <w:tab/>
        <w:t>In this article “a charities case” means an appeal or application in respect of a decision, order or direction of the Charity Commission, or a reference under Schedule 1D of the Charities Act 1993.]</w:t>
      </w:r>
      <w:r>
        <w:rPr>
          <w:rStyle w:val="endnoteid"/>
        </w:rPr>
        <w:t>1</w:t>
      </w:r>
      <w:r>
        <w:t xml:space="preserve"> </w:t>
      </w:r>
    </w:p>
    <w:p w:rsidR="005B5B85" w:rsidRDefault="005B5B85" w:rsidP="005B5B85">
      <w:pPr>
        <w:pStyle w:val="CommentB"/>
      </w:pPr>
      <w:r>
        <w:fldChar w:fldCharType="begin"/>
      </w:r>
      <w:r>
        <w:instrText xml:space="preserve"> XE "comment:N1BDF3" </w:instrText>
      </w:r>
      <w:r>
        <w:fldChar w:fldCharType="end"/>
      </w:r>
      <w:r>
        <w:t>#</w:t>
      </w:r>
      <w:proofErr w:type="spellStart"/>
      <w:r>
        <w:t>CommentB</w:t>
      </w:r>
      <w:proofErr w:type="spellEnd"/>
    </w:p>
    <w:p w:rsidR="005B5B85" w:rsidRDefault="005B5B85" w:rsidP="005B5B85">
      <w:pPr>
        <w:pStyle w:val="n-GenericHead"/>
      </w:pPr>
      <w:r>
        <w:rPr>
          <w:b/>
          <w:bCs/>
        </w:rPr>
        <w:fldChar w:fldCharType="begin"/>
      </w:r>
      <w:r>
        <w:rPr>
          <w:b/>
          <w:bCs/>
        </w:rPr>
        <w:instrText xml:space="preserve"> XE "generic-hd:N1BDF7:n-GenericHead" </w:instrText>
      </w:r>
      <w:r>
        <w:rPr>
          <w:b/>
          <w:bCs/>
        </w:rPr>
        <w:fldChar w:fldCharType="end"/>
      </w:r>
      <w:r>
        <w:rPr>
          <w:b/>
          <w:bCs/>
        </w:rPr>
        <w:t>Revocation—</w:t>
      </w:r>
      <w:r>
        <w:t xml:space="preserve"> </w:t>
      </w:r>
    </w:p>
    <w:p w:rsidR="005B5B85" w:rsidRDefault="005B5B85" w:rsidP="005B5B85">
      <w:pPr>
        <w:pStyle w:val="n-Para"/>
      </w:pPr>
      <w:r>
        <w:fldChar w:fldCharType="begin"/>
      </w:r>
      <w:r>
        <w:instrText xml:space="preserve"> XE "para:N1BDFA:n-Para" </w:instrText>
      </w:r>
      <w:r>
        <w:fldChar w:fldCharType="end"/>
      </w:r>
      <w:r>
        <w:t>This Order revoked by the First-tier Tribunal and Upper Tribunal (Chambers) Order, SI 2010/2655 art 1(2), Schedule with effect from 29 November 2010.</w:t>
      </w:r>
    </w:p>
    <w:p w:rsidR="005B5B85" w:rsidRDefault="005B5B85" w:rsidP="005B5B85">
      <w:pPr>
        <w:pStyle w:val="n-GenericHead"/>
      </w:pPr>
      <w:r>
        <w:rPr>
          <w:b/>
          <w:bCs/>
        </w:rPr>
        <w:fldChar w:fldCharType="begin"/>
      </w:r>
      <w:r>
        <w:rPr>
          <w:b/>
          <w:bCs/>
        </w:rPr>
        <w:instrText xml:space="preserve"> XE "generic-hd:N1BDFC:n-GenericHead" </w:instrText>
      </w:r>
      <w:r>
        <w:rPr>
          <w:b/>
          <w:bCs/>
        </w:rPr>
        <w:fldChar w:fldCharType="end"/>
      </w:r>
      <w:r>
        <w:rPr>
          <w:b/>
          <w:bCs/>
        </w:rPr>
        <w:t>Amendments—</w:t>
      </w:r>
      <w:r>
        <w:t xml:space="preserve"> </w:t>
      </w:r>
    </w:p>
    <w:p w:rsidR="005B5B85" w:rsidRDefault="005B5B85" w:rsidP="005B5B85">
      <w:pPr>
        <w:pStyle w:val="EndnotesB"/>
      </w:pPr>
      <w:r>
        <w:fldChar w:fldCharType="begin"/>
      </w:r>
      <w:r>
        <w:instrText xml:space="preserve"> XE "endnotes:N1BDFF:EndnotesB" </w:instrText>
      </w:r>
      <w:r>
        <w:fldChar w:fldCharType="end"/>
      </w:r>
      <w:r>
        <w:t>#</w:t>
      </w:r>
      <w:proofErr w:type="spellStart"/>
      <w:r>
        <w:t>EndnotesB</w:t>
      </w:r>
      <w:proofErr w:type="spellEnd"/>
    </w:p>
    <w:p w:rsidR="005B5B85" w:rsidRDefault="005B5B85" w:rsidP="005B5B85">
      <w:pPr>
        <w:pStyle w:val="n-List1"/>
      </w:pPr>
      <w:r>
        <w:fldChar w:fldCharType="begin"/>
      </w:r>
      <w:r>
        <w:instrText xml:space="preserve"> XE "para:N1BE02:n-List1" </w:instrText>
      </w:r>
      <w:r>
        <w:fldChar w:fldCharType="end"/>
      </w:r>
      <w:r>
        <w:t>1</w:t>
      </w:r>
      <w:r>
        <w:tab/>
        <w:t>Article 8 substituted by the First-tier Tribunal and Upper Tribunal (Chambers) (Amendment No 3) Order, SI 2009/1590 arts 2, 8 with effect from 1 September 2009. Article 8 previously read as follows—</w:t>
      </w:r>
    </w:p>
    <w:p w:rsidR="005B5B85" w:rsidRDefault="005B5B85" w:rsidP="005B5B85">
      <w:pPr>
        <w:pStyle w:val="n-List1Quote1"/>
      </w:pPr>
      <w:r>
        <w:fldChar w:fldCharType="begin"/>
      </w:r>
      <w:r>
        <w:instrText xml:space="preserve"> XE "para:N1BE05:n-List1Quote1" </w:instrText>
      </w:r>
      <w:r>
        <w:fldChar w:fldCharType="end"/>
      </w:r>
      <w:r>
        <w:rPr>
          <w:b/>
          <w:bCs/>
        </w:rPr>
        <w:t>“8 Functions of the Finance and Tax Chamber</w:t>
      </w:r>
      <w:r>
        <w:t xml:space="preserve"> </w:t>
      </w:r>
    </w:p>
    <w:p w:rsidR="005B5B85" w:rsidRDefault="005B5B85" w:rsidP="005B5B85">
      <w:pPr>
        <w:pStyle w:val="n-List1Quote1"/>
      </w:pPr>
      <w:r>
        <w:fldChar w:fldCharType="begin"/>
      </w:r>
      <w:r>
        <w:instrText xml:space="preserve"> XE "para:N1BE09:n-List1Quote1" </w:instrText>
      </w:r>
      <w:r>
        <w:fldChar w:fldCharType="end"/>
      </w:r>
      <w:r>
        <w:t>To the Finance and Tax Chamber are assigned all functions relating to—</w:t>
      </w:r>
    </w:p>
    <w:p w:rsidR="005B5B85" w:rsidRDefault="005B5B85" w:rsidP="005B5B85">
      <w:pPr>
        <w:pStyle w:val="n-List1Quote1"/>
      </w:pPr>
      <w:r>
        <w:fldChar w:fldCharType="begin"/>
      </w:r>
      <w:r>
        <w:instrText xml:space="preserve"> XE "para:N1BE13:n-List1Quote1" </w:instrText>
      </w:r>
      <w:r>
        <w:fldChar w:fldCharType="end"/>
      </w:r>
      <w:proofErr w:type="gramStart"/>
      <w:r>
        <w:t>an</w:t>
      </w:r>
      <w:proofErr w:type="gramEnd"/>
      <w:r>
        <w:t xml:space="preserve"> appeal against a decision of the First-tier Tribunal made in the Tax Chamber;</w:t>
      </w:r>
    </w:p>
    <w:p w:rsidR="005B5B85" w:rsidRDefault="005B5B85" w:rsidP="005B5B85">
      <w:pPr>
        <w:pStyle w:val="n-List1Quote1"/>
      </w:pPr>
      <w:r>
        <w:fldChar w:fldCharType="begin"/>
      </w:r>
      <w:r>
        <w:instrText xml:space="preserve"> XE "para:N1BE1C:n-List1Quote1" </w:instrText>
      </w:r>
      <w:r>
        <w:fldChar w:fldCharType="end"/>
      </w:r>
      <w:proofErr w:type="gramStart"/>
      <w:r>
        <w:t>an</w:t>
      </w:r>
      <w:proofErr w:type="gramEnd"/>
      <w:r>
        <w:t xml:space="preserve"> application under paragraph 50(1)(</w:t>
      </w:r>
      <w:r>
        <w:rPr>
          <w:i/>
          <w:iCs/>
        </w:rPr>
        <w:t>d</w:t>
      </w:r>
      <w:r>
        <w:t>) of Schedule 36 to the Finance Act 2008;</w:t>
      </w:r>
    </w:p>
    <w:p w:rsidR="005B5B85" w:rsidRDefault="005B5B85" w:rsidP="005B5B85">
      <w:pPr>
        <w:pStyle w:val="n-List1Quote1"/>
      </w:pPr>
      <w:r>
        <w:fldChar w:fldCharType="begin"/>
      </w:r>
      <w:r>
        <w:instrText xml:space="preserve"> XE "para:N1BE29:n-List1Quote1" </w:instrText>
      </w:r>
      <w:r>
        <w:fldChar w:fldCharType="end"/>
      </w:r>
      <w:proofErr w:type="gramStart"/>
      <w:r>
        <w:t>an</w:t>
      </w:r>
      <w:proofErr w:type="gramEnd"/>
      <w:r>
        <w:t xml:space="preserve"> appeal, application or reference transferred to the Finance and Tax Chamber from the First-tier Tribunal under Tribunal Procedure Rules;</w:t>
      </w:r>
    </w:p>
    <w:p w:rsidR="005B5B85" w:rsidRDefault="005B5B85" w:rsidP="005B5B85">
      <w:pPr>
        <w:pStyle w:val="n-List1Quote1"/>
      </w:pPr>
      <w:r>
        <w:fldChar w:fldCharType="begin"/>
      </w:r>
      <w:r>
        <w:instrText xml:space="preserve"> XE "para:N1BE32:n-List1Quote1" </w:instrText>
      </w:r>
      <w:r>
        <w:fldChar w:fldCharType="end"/>
      </w:r>
      <w:proofErr w:type="gramStart"/>
      <w:r>
        <w:t>a</w:t>
      </w:r>
      <w:proofErr w:type="gramEnd"/>
      <w:r>
        <w:t xml:space="preserve"> matter referred to the Upper Tribunal by the Tax Chamber under section 9(5)(</w:t>
      </w:r>
      <w:r>
        <w:rPr>
          <w:i/>
          <w:iCs/>
        </w:rPr>
        <w:t>b</w:t>
      </w:r>
      <w:r>
        <w:t>) of the Tribunals, Courts and Enforcement Act 2007.”</w:t>
      </w:r>
    </w:p>
    <w:p w:rsidR="005B5B85" w:rsidRDefault="005B5B85" w:rsidP="005B5B85">
      <w:pPr>
        <w:pStyle w:val="n-List1"/>
      </w:pPr>
      <w:r>
        <w:fldChar w:fldCharType="begin"/>
      </w:r>
      <w:r>
        <w:instrText xml:space="preserve"> XE "para:N1BE3A:n-List1" </w:instrText>
      </w:r>
      <w:r>
        <w:fldChar w:fldCharType="end"/>
      </w:r>
      <w:r>
        <w:t>2</w:t>
      </w:r>
      <w:r>
        <w:tab/>
        <w:t>Paras (</w:t>
      </w:r>
      <w:proofErr w:type="spellStart"/>
      <w:r>
        <w:rPr>
          <w:i/>
          <w:iCs/>
        </w:rPr>
        <w:t>aa</w:t>
      </w:r>
      <w:proofErr w:type="spellEnd"/>
      <w:r>
        <w:t>), (</w:t>
      </w:r>
      <w:r>
        <w:rPr>
          <w:i/>
          <w:iCs/>
        </w:rPr>
        <w:t>ab</w:t>
      </w:r>
      <w:r>
        <w:t>), and words in para (</w:t>
      </w:r>
      <w:r>
        <w:rPr>
          <w:i/>
          <w:iCs/>
        </w:rPr>
        <w:t>e</w:t>
      </w:r>
      <w:proofErr w:type="gramStart"/>
      <w:r>
        <w:t>)(</w:t>
      </w:r>
      <w:proofErr w:type="gramEnd"/>
      <w:r>
        <w:t>iv), inserted, by the First-tier Tribunal and Upper Tribunal (Chambers) (Amendment) Order, SI 2010/40, arts 6, 14 with effect from 6 April 2010.</w:t>
      </w:r>
    </w:p>
    <w:p w:rsidR="005B5B85" w:rsidRDefault="005B5B85" w:rsidP="005B5B85">
      <w:pPr>
        <w:pStyle w:val="EndnotesE"/>
      </w:pPr>
      <w:r>
        <w:fldChar w:fldCharType="begin"/>
      </w:r>
      <w:r>
        <w:instrText xml:space="preserve"> XE "endnotes:N1BDFF:EndnotesE" </w:instrText>
      </w:r>
      <w:r>
        <w:fldChar w:fldCharType="end"/>
      </w:r>
      <w:r>
        <w:t>#</w:t>
      </w:r>
      <w:proofErr w:type="spellStart"/>
      <w:r>
        <w:t>EndnotesE</w:t>
      </w:r>
      <w:proofErr w:type="spellEnd"/>
    </w:p>
    <w:p w:rsidR="005B5B85" w:rsidRDefault="005B5B85" w:rsidP="005B5B85">
      <w:pPr>
        <w:pStyle w:val="CommentE"/>
      </w:pPr>
      <w:r>
        <w:fldChar w:fldCharType="begin"/>
      </w:r>
      <w:r>
        <w:instrText xml:space="preserve"> XE "comment:N1BDF3" </w:instrText>
      </w:r>
      <w:r>
        <w:fldChar w:fldCharType="end"/>
      </w:r>
      <w:r>
        <w:t>#</w:t>
      </w:r>
      <w:proofErr w:type="spellStart"/>
      <w:r>
        <w:t>CommentE</w:t>
      </w:r>
      <w:proofErr w:type="spellEnd"/>
    </w:p>
    <w:p w:rsidR="005B5B85" w:rsidRDefault="005B5B85" w:rsidP="005B5B85">
      <w:pPr>
        <w:pStyle w:val="PHDR"/>
      </w:pPr>
      <w:r>
        <w:fldChar w:fldCharType="begin"/>
      </w:r>
      <w:r>
        <w:instrText xml:space="preserve"> XE "provision:N1BE48:[PHDR" </w:instrText>
      </w:r>
      <w:r>
        <w:fldChar w:fldCharType="end"/>
      </w:r>
      <w:r>
        <w:t>[9</w:t>
      </w:r>
      <w:r>
        <w:tab/>
        <w:t>Functions of the Lands Chamber</w:t>
      </w:r>
    </w:p>
    <w:p w:rsidR="005B5B85" w:rsidRDefault="005B5B85" w:rsidP="005B5B85">
      <w:pPr>
        <w:pStyle w:val="P1"/>
      </w:pPr>
      <w:r>
        <w:fldChar w:fldCharType="begin"/>
      </w:r>
      <w:r>
        <w:instrText xml:space="preserve"> XE "para1:N1BE56:[P1" </w:instrText>
      </w:r>
      <w:r>
        <w:fldChar w:fldCharType="end"/>
      </w:r>
      <w:r>
        <w:t>To the Lands Chamber are assigned—</w:t>
      </w:r>
    </w:p>
    <w:p w:rsidR="005B5B85" w:rsidRDefault="005B5B85" w:rsidP="005B5B85">
      <w:pPr>
        <w:pStyle w:val="P2"/>
      </w:pPr>
      <w:r>
        <w:fldChar w:fldCharType="begin"/>
      </w:r>
      <w:r>
        <w:instrText xml:space="preserve"> XE "para2:N1BE5A:[P2" </w:instrText>
      </w:r>
      <w:r>
        <w:fldChar w:fldCharType="end"/>
      </w:r>
      <w:r>
        <w:t>(</w:t>
      </w:r>
      <w:r>
        <w:rPr>
          <w:i/>
          <w:iCs/>
        </w:rPr>
        <w:t>a</w:t>
      </w:r>
      <w:r>
        <w:t>)</w:t>
      </w:r>
      <w:r>
        <w:tab/>
      </w:r>
      <w:proofErr w:type="gramStart"/>
      <w:r>
        <w:t>all</w:t>
      </w:r>
      <w:proofErr w:type="gramEnd"/>
      <w:r>
        <w:t xml:space="preserve"> functions relating to—</w:t>
      </w:r>
    </w:p>
    <w:p w:rsidR="005B5B85" w:rsidRDefault="005B5B85" w:rsidP="005B5B85">
      <w:pPr>
        <w:pStyle w:val="P3"/>
      </w:pPr>
      <w:r>
        <w:fldChar w:fldCharType="begin"/>
      </w:r>
      <w:r>
        <w:instrText xml:space="preserve"> XE "para3:N1BE64:[P3" </w:instrText>
      </w:r>
      <w:r>
        <w:fldChar w:fldCharType="end"/>
      </w:r>
      <w:r>
        <w:t>(</w:t>
      </w:r>
      <w:proofErr w:type="spellStart"/>
      <w:r>
        <w:t>i</w:t>
      </w:r>
      <w:proofErr w:type="spellEnd"/>
      <w:r>
        <w:t>)</w:t>
      </w:r>
      <w:r>
        <w:tab/>
        <w:t>compensation and other remedies for measures taken which affect the ownership, value, enjoyment or use of land or water, or of rights over or property on land or water;</w:t>
      </w:r>
    </w:p>
    <w:p w:rsidR="005B5B85" w:rsidRDefault="005B5B85" w:rsidP="005B5B85">
      <w:pPr>
        <w:pStyle w:val="P3"/>
      </w:pPr>
      <w:r>
        <w:fldChar w:fldCharType="begin"/>
      </w:r>
      <w:r>
        <w:instrText xml:space="preserve"> XE "para3:N1BE6A:[P3" </w:instrText>
      </w:r>
      <w:r>
        <w:fldChar w:fldCharType="end"/>
      </w:r>
      <w:r>
        <w:t>(ii)</w:t>
      </w:r>
      <w:r>
        <w:tab/>
      </w:r>
      <w:proofErr w:type="gramStart"/>
      <w:r>
        <w:t>appeals</w:t>
      </w:r>
      <w:proofErr w:type="gramEnd"/>
      <w:r>
        <w:t xml:space="preserve"> from decisions of leasehold valuation tribunals, residential property tribunals and valuation tribunals;</w:t>
      </w:r>
    </w:p>
    <w:p w:rsidR="005B5B85" w:rsidRDefault="005B5B85" w:rsidP="005B5B85">
      <w:pPr>
        <w:pStyle w:val="P3"/>
      </w:pPr>
      <w:r>
        <w:fldChar w:fldCharType="begin"/>
      </w:r>
      <w:r>
        <w:instrText xml:space="preserve"> XE "para3:N1BE70:[P3" </w:instrText>
      </w:r>
      <w:r>
        <w:fldChar w:fldCharType="end"/>
      </w:r>
      <w:r>
        <w:t>(iii)</w:t>
      </w:r>
      <w:r>
        <w:tab/>
      </w:r>
      <w:proofErr w:type="gramStart"/>
      <w:r>
        <w:t>appeals</w:t>
      </w:r>
      <w:proofErr w:type="gramEnd"/>
      <w:r>
        <w:t xml:space="preserve"> on questions of the value of land or interests in land arising in tax proceedings; and</w:t>
      </w:r>
    </w:p>
    <w:p w:rsidR="005B5B85" w:rsidRDefault="005B5B85" w:rsidP="005B5B85">
      <w:pPr>
        <w:pStyle w:val="P3"/>
      </w:pPr>
      <w:r>
        <w:fldChar w:fldCharType="begin"/>
      </w:r>
      <w:r>
        <w:instrText xml:space="preserve"> XE "para3:N1BE76:[P3" </w:instrText>
      </w:r>
      <w:r>
        <w:fldChar w:fldCharType="end"/>
      </w:r>
      <w:r>
        <w:t>(iv)</w:t>
      </w:r>
      <w:r>
        <w:tab/>
      </w:r>
      <w:proofErr w:type="gramStart"/>
      <w:r>
        <w:t>proceedings</w:t>
      </w:r>
      <w:proofErr w:type="gramEnd"/>
      <w:r>
        <w:t xml:space="preserve"> in respect of restrictive covenants, blight notices or the obstruction of light;</w:t>
      </w:r>
    </w:p>
    <w:p w:rsidR="005B5B85" w:rsidRDefault="005B5B85" w:rsidP="005B5B85">
      <w:pPr>
        <w:pStyle w:val="P2"/>
      </w:pPr>
      <w:r>
        <w:fldChar w:fldCharType="begin"/>
      </w:r>
      <w:r>
        <w:instrText xml:space="preserve"> XE "para2:N1BE7C:[P2" </w:instrText>
      </w:r>
      <w:r>
        <w:fldChar w:fldCharType="end"/>
      </w:r>
      <w:r>
        <w:t>(</w:t>
      </w:r>
      <w:r>
        <w:rPr>
          <w:i/>
          <w:iCs/>
        </w:rPr>
        <w:t>b</w:t>
      </w:r>
      <w:r>
        <w:t>)</w:t>
      </w:r>
      <w:r>
        <w:tab/>
      </w:r>
      <w:proofErr w:type="gramStart"/>
      <w:r>
        <w:t>the</w:t>
      </w:r>
      <w:proofErr w:type="gramEnd"/>
      <w:r>
        <w:t xml:space="preserve"> Upper Tribunal's function as arbitrator under section 1(5) of the Lands Tribunal Act 1949; and</w:t>
      </w:r>
    </w:p>
    <w:p w:rsidR="005B5B85" w:rsidRDefault="005B5B85" w:rsidP="005B5B85">
      <w:pPr>
        <w:pStyle w:val="P2"/>
      </w:pPr>
      <w:r>
        <w:fldChar w:fldCharType="begin"/>
      </w:r>
      <w:r>
        <w:instrText xml:space="preserve"> XE "para2:N1BE86:[P2" </w:instrText>
      </w:r>
      <w:r>
        <w:fldChar w:fldCharType="end"/>
      </w:r>
      <w:r>
        <w:t>(</w:t>
      </w:r>
      <w:r>
        <w:rPr>
          <w:i/>
          <w:iCs/>
        </w:rPr>
        <w:t>c</w:t>
      </w:r>
      <w:r>
        <w:t>)</w:t>
      </w:r>
      <w:r>
        <w:tab/>
      </w:r>
      <w:proofErr w:type="gramStart"/>
      <w:r>
        <w:t>any</w:t>
      </w:r>
      <w:proofErr w:type="gramEnd"/>
      <w:r>
        <w:t xml:space="preserve"> other functions transferred to the Upper Tribunal by the Transfer of Tribunal Functions (Lands Tribunal and Miscellaneous Amendments) Order 2009.]</w:t>
      </w:r>
      <w:r>
        <w:rPr>
          <w:rStyle w:val="endnoteid"/>
        </w:rPr>
        <w:t>1</w:t>
      </w:r>
      <w:r>
        <w:t xml:space="preserve"> </w:t>
      </w:r>
    </w:p>
    <w:p w:rsidR="005B5B85" w:rsidRDefault="005B5B85" w:rsidP="005B5B85">
      <w:pPr>
        <w:pStyle w:val="CommentB"/>
      </w:pPr>
      <w:r>
        <w:fldChar w:fldCharType="begin"/>
      </w:r>
      <w:r>
        <w:instrText xml:space="preserve"> XE "comment:N1BE92" </w:instrText>
      </w:r>
      <w:r>
        <w:fldChar w:fldCharType="end"/>
      </w:r>
      <w:r>
        <w:t>#</w:t>
      </w:r>
      <w:proofErr w:type="spellStart"/>
      <w:r>
        <w:t>CommentB</w:t>
      </w:r>
      <w:proofErr w:type="spellEnd"/>
    </w:p>
    <w:p w:rsidR="005B5B85" w:rsidRDefault="005B5B85" w:rsidP="005B5B85">
      <w:pPr>
        <w:pStyle w:val="n-GenericHead"/>
      </w:pPr>
      <w:r>
        <w:rPr>
          <w:b/>
          <w:bCs/>
        </w:rPr>
        <w:fldChar w:fldCharType="begin"/>
      </w:r>
      <w:r>
        <w:rPr>
          <w:b/>
          <w:bCs/>
        </w:rPr>
        <w:instrText xml:space="preserve"> XE "generic-hd:N1BE96:n-GenericHead" </w:instrText>
      </w:r>
      <w:r>
        <w:rPr>
          <w:b/>
          <w:bCs/>
        </w:rPr>
        <w:fldChar w:fldCharType="end"/>
      </w:r>
      <w:r>
        <w:rPr>
          <w:b/>
          <w:bCs/>
        </w:rPr>
        <w:t>Revocation—</w:t>
      </w:r>
      <w:r>
        <w:t xml:space="preserve"> </w:t>
      </w:r>
    </w:p>
    <w:p w:rsidR="005B5B85" w:rsidRDefault="005B5B85" w:rsidP="005B5B85">
      <w:pPr>
        <w:pStyle w:val="n-Para"/>
      </w:pPr>
      <w:r>
        <w:fldChar w:fldCharType="begin"/>
      </w:r>
      <w:r>
        <w:instrText xml:space="preserve"> XE "para:N1BE99:n-Para" </w:instrText>
      </w:r>
      <w:r>
        <w:fldChar w:fldCharType="end"/>
      </w:r>
      <w:r>
        <w:t>This Order revoked by the First-tier Tribunal and Upper Tribunal (Chambers) Order, SI 2010/2655 art 1(2), Schedule with effect from 29 November 2010.</w:t>
      </w:r>
    </w:p>
    <w:p w:rsidR="005B5B85" w:rsidRDefault="005B5B85" w:rsidP="005B5B85">
      <w:pPr>
        <w:pStyle w:val="CommentE"/>
      </w:pPr>
      <w:r>
        <w:fldChar w:fldCharType="begin"/>
      </w:r>
      <w:r>
        <w:instrText xml:space="preserve"> XE "comment:N1BE92" </w:instrText>
      </w:r>
      <w:r>
        <w:fldChar w:fldCharType="end"/>
      </w:r>
      <w:r>
        <w:t>#</w:t>
      </w:r>
      <w:proofErr w:type="spellStart"/>
      <w:r>
        <w:t>CommentE</w:t>
      </w:r>
      <w:proofErr w:type="spellEnd"/>
    </w:p>
    <w:p w:rsidR="005B5B85" w:rsidRDefault="005B5B85" w:rsidP="005B5B85">
      <w:pPr>
        <w:pStyle w:val="CommentB"/>
      </w:pPr>
      <w:r>
        <w:fldChar w:fldCharType="begin"/>
      </w:r>
      <w:r>
        <w:instrText xml:space="preserve"> XE "comment:N1BE9B" </w:instrText>
      </w:r>
      <w:r>
        <w:fldChar w:fldCharType="end"/>
      </w:r>
      <w:r>
        <w:t>#</w:t>
      </w:r>
      <w:proofErr w:type="spellStart"/>
      <w:r>
        <w:t>CommentB</w:t>
      </w:r>
      <w:proofErr w:type="spellEnd"/>
    </w:p>
    <w:p w:rsidR="005B5B85" w:rsidRDefault="005B5B85" w:rsidP="005B5B85">
      <w:pPr>
        <w:pStyle w:val="n-GenericHead"/>
      </w:pPr>
      <w:r>
        <w:rPr>
          <w:b/>
          <w:bCs/>
        </w:rPr>
        <w:fldChar w:fldCharType="begin"/>
      </w:r>
      <w:r>
        <w:rPr>
          <w:b/>
          <w:bCs/>
        </w:rPr>
        <w:instrText xml:space="preserve"> XE "generic-hd:N1BE9F:n-GenericHead" </w:instrText>
      </w:r>
      <w:r>
        <w:rPr>
          <w:b/>
          <w:bCs/>
        </w:rPr>
        <w:fldChar w:fldCharType="end"/>
      </w:r>
      <w:r>
        <w:rPr>
          <w:b/>
          <w:bCs/>
        </w:rPr>
        <w:t>Revocation—</w:t>
      </w:r>
      <w:r>
        <w:t xml:space="preserve"> </w:t>
      </w:r>
    </w:p>
    <w:p w:rsidR="005B5B85" w:rsidRDefault="005B5B85" w:rsidP="005B5B85">
      <w:pPr>
        <w:pStyle w:val="n-Para"/>
      </w:pPr>
      <w:r>
        <w:fldChar w:fldCharType="begin"/>
      </w:r>
      <w:r>
        <w:instrText xml:space="preserve"> XE "para:N1BEA2:n-Para" </w:instrText>
      </w:r>
      <w:r>
        <w:fldChar w:fldCharType="end"/>
      </w:r>
      <w:r>
        <w:t>This Order revoked by the First-tier Tribunal and Upper Tribunal (Chambers) Order, SI 2010/2655 art 1(2), Schedule with effect from 29 November 2010.</w:t>
      </w:r>
    </w:p>
    <w:p w:rsidR="005B5B85" w:rsidRDefault="005B5B85" w:rsidP="005B5B85">
      <w:pPr>
        <w:pStyle w:val="CommentE"/>
      </w:pPr>
      <w:r>
        <w:fldChar w:fldCharType="begin"/>
      </w:r>
      <w:r>
        <w:instrText xml:space="preserve"> XE "comment:N1BE9B" </w:instrText>
      </w:r>
      <w:r>
        <w:fldChar w:fldCharType="end"/>
      </w:r>
      <w:r>
        <w:t>#</w:t>
      </w:r>
      <w:proofErr w:type="spellStart"/>
      <w:r>
        <w:t>CommentE</w:t>
      </w:r>
      <w:proofErr w:type="spellEnd"/>
    </w:p>
    <w:p w:rsidR="005B5B85" w:rsidRDefault="005B5B85" w:rsidP="005B5B85">
      <w:pPr>
        <w:pStyle w:val="CommentB"/>
      </w:pPr>
      <w:r>
        <w:fldChar w:fldCharType="begin"/>
      </w:r>
      <w:r>
        <w:instrText xml:space="preserve"> XE "comment:N1BEA4" </w:instrText>
      </w:r>
      <w:r>
        <w:fldChar w:fldCharType="end"/>
      </w:r>
      <w:r>
        <w:t>#</w:t>
      </w:r>
      <w:proofErr w:type="spellStart"/>
      <w:r>
        <w:t>CommentB</w:t>
      </w:r>
      <w:proofErr w:type="spellEnd"/>
    </w:p>
    <w:p w:rsidR="005B5B85" w:rsidRDefault="005B5B85" w:rsidP="005B5B85">
      <w:pPr>
        <w:pStyle w:val="n-GenericHead"/>
      </w:pPr>
      <w:r>
        <w:rPr>
          <w:b/>
          <w:bCs/>
        </w:rPr>
        <w:fldChar w:fldCharType="begin"/>
      </w:r>
      <w:r>
        <w:rPr>
          <w:b/>
          <w:bCs/>
        </w:rPr>
        <w:instrText xml:space="preserve"> XE "generic-hd:N1BEA8:n-GenericHead" </w:instrText>
      </w:r>
      <w:r>
        <w:rPr>
          <w:b/>
          <w:bCs/>
        </w:rPr>
        <w:fldChar w:fldCharType="end"/>
      </w:r>
      <w:r>
        <w:rPr>
          <w:b/>
          <w:bCs/>
        </w:rPr>
        <w:t>Amendments—</w:t>
      </w:r>
      <w:r>
        <w:t xml:space="preserve"> </w:t>
      </w:r>
    </w:p>
    <w:p w:rsidR="005B5B85" w:rsidRDefault="005B5B85" w:rsidP="005B5B85">
      <w:pPr>
        <w:pStyle w:val="EndnotesB"/>
      </w:pPr>
      <w:r>
        <w:fldChar w:fldCharType="begin"/>
      </w:r>
      <w:r>
        <w:instrText xml:space="preserve"> XE "endnotes:N1BEAB:EndnotesB" </w:instrText>
      </w:r>
      <w:r>
        <w:fldChar w:fldCharType="end"/>
      </w:r>
      <w:r>
        <w:t>#</w:t>
      </w:r>
      <w:proofErr w:type="spellStart"/>
      <w:r>
        <w:t>EndnotesB</w:t>
      </w:r>
      <w:proofErr w:type="spellEnd"/>
    </w:p>
    <w:p w:rsidR="005B5B85" w:rsidRDefault="005B5B85" w:rsidP="005B5B85">
      <w:pPr>
        <w:pStyle w:val="n-List1"/>
      </w:pPr>
      <w:r>
        <w:fldChar w:fldCharType="begin"/>
      </w:r>
      <w:r>
        <w:instrText xml:space="preserve"> XE "para:N1BEAE:n-List1" </w:instrText>
      </w:r>
      <w:r>
        <w:fldChar w:fldCharType="end"/>
      </w:r>
      <w:r>
        <w:t>1</w:t>
      </w:r>
      <w:r>
        <w:tab/>
        <w:t>Articles 9, 10 inserted by the First-tier Tribunal and Upper Tribunal (Chambers) (Amendment No 2) Order, SI 2009/1021 arts 2, 5 with effect from 1 June 2009.</w:t>
      </w:r>
    </w:p>
    <w:p w:rsidR="005B5B85" w:rsidRDefault="005B5B85" w:rsidP="005B5B85">
      <w:pPr>
        <w:pStyle w:val="EndnotesE"/>
      </w:pPr>
      <w:r>
        <w:fldChar w:fldCharType="begin"/>
      </w:r>
      <w:r>
        <w:instrText xml:space="preserve"> XE "endnotes:N1BEAB:EndnotesE" </w:instrText>
      </w:r>
      <w:r>
        <w:fldChar w:fldCharType="end"/>
      </w:r>
      <w:r>
        <w:t>#</w:t>
      </w:r>
      <w:proofErr w:type="spellStart"/>
      <w:r>
        <w:t>EndnotesE</w:t>
      </w:r>
      <w:proofErr w:type="spellEnd"/>
    </w:p>
    <w:p w:rsidR="005B5B85" w:rsidRDefault="005B5B85" w:rsidP="005B5B85">
      <w:pPr>
        <w:pStyle w:val="CommentE"/>
      </w:pPr>
      <w:r>
        <w:fldChar w:fldCharType="begin"/>
      </w:r>
      <w:r>
        <w:instrText xml:space="preserve"> XE "comment:N1BEA4" </w:instrText>
      </w:r>
      <w:r>
        <w:fldChar w:fldCharType="end"/>
      </w:r>
      <w:r>
        <w:t>#</w:t>
      </w:r>
      <w:proofErr w:type="spellStart"/>
      <w:r>
        <w:t>CommentE</w:t>
      </w:r>
      <w:proofErr w:type="spellEnd"/>
    </w:p>
    <w:p w:rsidR="005B5B85" w:rsidRDefault="005B5B85" w:rsidP="005B5B85">
      <w:pPr>
        <w:pStyle w:val="PHDR"/>
      </w:pPr>
      <w:r>
        <w:fldChar w:fldCharType="begin"/>
      </w:r>
      <w:r>
        <w:instrText xml:space="preserve"> XE "provision:N1BEB0:[PHDR" </w:instrText>
      </w:r>
      <w:r>
        <w:fldChar w:fldCharType="end"/>
      </w:r>
      <w:r>
        <w:t>[9A</w:t>
      </w:r>
      <w:r>
        <w:tab/>
        <w:t>Functions of the Immigration and Asylum Chamber of the Upper Tribunal</w:t>
      </w:r>
    </w:p>
    <w:p w:rsidR="005B5B85" w:rsidRDefault="005B5B85" w:rsidP="005B5B85">
      <w:pPr>
        <w:pStyle w:val="P1"/>
      </w:pPr>
      <w:r>
        <w:fldChar w:fldCharType="begin"/>
      </w:r>
      <w:r>
        <w:instrText xml:space="preserve"> XE "para1:N1BEC2:[P1" </w:instrText>
      </w:r>
      <w:r>
        <w:fldChar w:fldCharType="end"/>
      </w:r>
      <w:r>
        <w:t>To the Immigration and Asylum Chamber of the Upper Tribunal are assigned all functions relating to—</w:t>
      </w:r>
    </w:p>
    <w:p w:rsidR="005B5B85" w:rsidRDefault="005B5B85" w:rsidP="005B5B85">
      <w:pPr>
        <w:pStyle w:val="P2"/>
      </w:pPr>
      <w:r>
        <w:fldChar w:fldCharType="begin"/>
      </w:r>
      <w:r>
        <w:instrText xml:space="preserve"> XE "para2:N1BEC6:[P2" </w:instrText>
      </w:r>
      <w:r>
        <w:fldChar w:fldCharType="end"/>
      </w:r>
      <w:r>
        <w:t>(</w:t>
      </w:r>
      <w:r>
        <w:rPr>
          <w:i/>
          <w:iCs/>
        </w:rPr>
        <w:t>a</w:t>
      </w:r>
      <w:r>
        <w:t>)</w:t>
      </w:r>
      <w:r>
        <w:tab/>
      </w:r>
      <w:proofErr w:type="gramStart"/>
      <w:r>
        <w:t>an</w:t>
      </w:r>
      <w:proofErr w:type="gramEnd"/>
      <w:r>
        <w:t xml:space="preserve"> appeal against a decision of the First-tier Tribunal made in the Immigration and Asylum Chamber of the First-tier Tribunal; and</w:t>
      </w:r>
    </w:p>
    <w:p w:rsidR="005B5B85" w:rsidRDefault="005B5B85" w:rsidP="005B5B85">
      <w:pPr>
        <w:pStyle w:val="P2"/>
      </w:pPr>
      <w:r>
        <w:fldChar w:fldCharType="begin"/>
      </w:r>
      <w:r>
        <w:instrText xml:space="preserve"> XE "para2:N1BED0:[P2" </w:instrText>
      </w:r>
      <w:r>
        <w:fldChar w:fldCharType="end"/>
      </w:r>
      <w:r>
        <w:t>(</w:t>
      </w:r>
      <w:r>
        <w:rPr>
          <w:i/>
          <w:iCs/>
        </w:rPr>
        <w:t>b</w:t>
      </w:r>
      <w:r>
        <w:t>)</w:t>
      </w:r>
      <w:r>
        <w:tab/>
      </w:r>
      <w:proofErr w:type="gramStart"/>
      <w:r>
        <w:t>a</w:t>
      </w:r>
      <w:proofErr w:type="gramEnd"/>
      <w:r>
        <w:t xml:space="preserve"> matter referred to the Upper Tribunal under section 9(5)(</w:t>
      </w:r>
      <w:r>
        <w:rPr>
          <w:i/>
          <w:iCs/>
        </w:rPr>
        <w:t>b</w:t>
      </w:r>
      <w:r>
        <w:t>) of the Tribunals, Courts and Enforcement Act 2007 by the Immigration and Asylum Chamber of the First-tier Tribunal.]</w:t>
      </w:r>
      <w:r>
        <w:rPr>
          <w:rStyle w:val="endnoteid"/>
        </w:rPr>
        <w:t>1</w:t>
      </w:r>
      <w:r>
        <w:t xml:space="preserve"> </w:t>
      </w:r>
    </w:p>
    <w:p w:rsidR="005B5B85" w:rsidRDefault="005B5B85" w:rsidP="005B5B85">
      <w:pPr>
        <w:pStyle w:val="CommentB"/>
      </w:pPr>
      <w:r>
        <w:fldChar w:fldCharType="begin"/>
      </w:r>
      <w:r>
        <w:instrText xml:space="preserve"> XE "comment:N1BEE0" </w:instrText>
      </w:r>
      <w:r>
        <w:fldChar w:fldCharType="end"/>
      </w:r>
      <w:r>
        <w:t>#</w:t>
      </w:r>
      <w:proofErr w:type="spellStart"/>
      <w:r>
        <w:t>CommentB</w:t>
      </w:r>
      <w:proofErr w:type="spellEnd"/>
    </w:p>
    <w:p w:rsidR="005B5B85" w:rsidRDefault="005B5B85" w:rsidP="005B5B85">
      <w:pPr>
        <w:pStyle w:val="n-GenericHead"/>
      </w:pPr>
      <w:r>
        <w:rPr>
          <w:b/>
          <w:bCs/>
        </w:rPr>
        <w:fldChar w:fldCharType="begin"/>
      </w:r>
      <w:r>
        <w:rPr>
          <w:b/>
          <w:bCs/>
        </w:rPr>
        <w:instrText xml:space="preserve"> XE "generic-hd:N1BEE4:n-GenericHead" </w:instrText>
      </w:r>
      <w:r>
        <w:rPr>
          <w:b/>
          <w:bCs/>
        </w:rPr>
        <w:fldChar w:fldCharType="end"/>
      </w:r>
      <w:r>
        <w:rPr>
          <w:b/>
          <w:bCs/>
        </w:rPr>
        <w:t>Revocation—</w:t>
      </w:r>
      <w:r>
        <w:t xml:space="preserve"> </w:t>
      </w:r>
    </w:p>
    <w:p w:rsidR="005B5B85" w:rsidRDefault="005B5B85" w:rsidP="005B5B85">
      <w:pPr>
        <w:pStyle w:val="n-Para"/>
      </w:pPr>
      <w:r>
        <w:fldChar w:fldCharType="begin"/>
      </w:r>
      <w:r>
        <w:instrText xml:space="preserve"> XE "para:N1BEE7:n-Para" </w:instrText>
      </w:r>
      <w:r>
        <w:fldChar w:fldCharType="end"/>
      </w:r>
      <w:r>
        <w:t>This Order revoked by the First-tier Tribunal and Upper Tribunal (Chambers) Order, SI 2010/2655 art 1(2), Schedule with effect from 29 November 2010.</w:t>
      </w:r>
    </w:p>
    <w:p w:rsidR="005B5B85" w:rsidRDefault="005B5B85" w:rsidP="005B5B85">
      <w:pPr>
        <w:pStyle w:val="CommentE"/>
      </w:pPr>
      <w:r>
        <w:fldChar w:fldCharType="begin"/>
      </w:r>
      <w:r>
        <w:instrText xml:space="preserve"> XE "comment:N1BEE0" </w:instrText>
      </w:r>
      <w:r>
        <w:fldChar w:fldCharType="end"/>
      </w:r>
      <w:r>
        <w:t>#</w:t>
      </w:r>
      <w:proofErr w:type="spellStart"/>
      <w:r>
        <w:t>CommentE</w:t>
      </w:r>
      <w:proofErr w:type="spellEnd"/>
    </w:p>
    <w:p w:rsidR="005B5B85" w:rsidRDefault="005B5B85" w:rsidP="005B5B85">
      <w:pPr>
        <w:pStyle w:val="CommentB"/>
      </w:pPr>
      <w:r>
        <w:fldChar w:fldCharType="begin"/>
      </w:r>
      <w:r>
        <w:instrText xml:space="preserve"> XE "comment:N1BEE9" </w:instrText>
      </w:r>
      <w:r>
        <w:fldChar w:fldCharType="end"/>
      </w:r>
      <w:r>
        <w:t>#</w:t>
      </w:r>
      <w:proofErr w:type="spellStart"/>
      <w:r>
        <w:t>CommentB</w:t>
      </w:r>
      <w:proofErr w:type="spellEnd"/>
    </w:p>
    <w:p w:rsidR="005B5B85" w:rsidRDefault="005B5B85" w:rsidP="005B5B85">
      <w:pPr>
        <w:pStyle w:val="n-GenericHead"/>
      </w:pPr>
      <w:r>
        <w:rPr>
          <w:b/>
          <w:bCs/>
        </w:rPr>
        <w:fldChar w:fldCharType="begin"/>
      </w:r>
      <w:r>
        <w:rPr>
          <w:b/>
          <w:bCs/>
        </w:rPr>
        <w:instrText xml:space="preserve"> XE "generic-hd:N1BEED:n-GenericHead" </w:instrText>
      </w:r>
      <w:r>
        <w:rPr>
          <w:b/>
          <w:bCs/>
        </w:rPr>
        <w:fldChar w:fldCharType="end"/>
      </w:r>
      <w:r>
        <w:rPr>
          <w:b/>
          <w:bCs/>
        </w:rPr>
        <w:t>Amendments—</w:t>
      </w:r>
      <w:r>
        <w:t xml:space="preserve"> </w:t>
      </w:r>
    </w:p>
    <w:p w:rsidR="005B5B85" w:rsidRDefault="005B5B85" w:rsidP="005B5B85">
      <w:pPr>
        <w:pStyle w:val="EndnotesB"/>
      </w:pPr>
      <w:r>
        <w:fldChar w:fldCharType="begin"/>
      </w:r>
      <w:r>
        <w:instrText xml:space="preserve"> XE "endnotes:N1BEF0:EndnotesB" </w:instrText>
      </w:r>
      <w:r>
        <w:fldChar w:fldCharType="end"/>
      </w:r>
      <w:r>
        <w:t>#</w:t>
      </w:r>
      <w:proofErr w:type="spellStart"/>
      <w:r>
        <w:t>EndnotesB</w:t>
      </w:r>
      <w:proofErr w:type="spellEnd"/>
    </w:p>
    <w:p w:rsidR="005B5B85" w:rsidRDefault="005B5B85" w:rsidP="005B5B85">
      <w:pPr>
        <w:pStyle w:val="n-List1"/>
      </w:pPr>
      <w:r>
        <w:fldChar w:fldCharType="begin"/>
      </w:r>
      <w:r>
        <w:instrText xml:space="preserve"> XE "para:N1BEF3:n-List1" </w:instrText>
      </w:r>
      <w:r>
        <w:fldChar w:fldCharType="end"/>
      </w:r>
      <w:r>
        <w:t>1</w:t>
      </w:r>
      <w:r>
        <w:tab/>
        <w:t>Article 9A inserted by the First-tier Tribunal and Upper Tribunal (Chambers) (Amendment) Order, SI 2010/40, arts 6, 15 with effect from 15 February 2010.</w:t>
      </w:r>
    </w:p>
    <w:p w:rsidR="005B5B85" w:rsidRDefault="005B5B85" w:rsidP="005B5B85">
      <w:pPr>
        <w:pStyle w:val="EndnotesE"/>
      </w:pPr>
      <w:r>
        <w:fldChar w:fldCharType="begin"/>
      </w:r>
      <w:r>
        <w:instrText xml:space="preserve"> XE "endnotes:N1BEF0:EndnotesE" </w:instrText>
      </w:r>
      <w:r>
        <w:fldChar w:fldCharType="end"/>
      </w:r>
      <w:r>
        <w:t>#</w:t>
      </w:r>
      <w:proofErr w:type="spellStart"/>
      <w:r>
        <w:t>EndnotesE</w:t>
      </w:r>
      <w:proofErr w:type="spellEnd"/>
    </w:p>
    <w:p w:rsidR="005B5B85" w:rsidRDefault="005B5B85" w:rsidP="005B5B85">
      <w:pPr>
        <w:pStyle w:val="CommentE"/>
      </w:pPr>
      <w:r>
        <w:fldChar w:fldCharType="begin"/>
      </w:r>
      <w:r>
        <w:instrText xml:space="preserve"> XE "comment:N1BEE9" </w:instrText>
      </w:r>
      <w:r>
        <w:fldChar w:fldCharType="end"/>
      </w:r>
      <w:r>
        <w:t>#</w:t>
      </w:r>
      <w:proofErr w:type="spellStart"/>
      <w:r>
        <w:t>CommentE</w:t>
      </w:r>
      <w:proofErr w:type="spellEnd"/>
    </w:p>
    <w:p w:rsidR="005B5B85" w:rsidRDefault="005B5B85" w:rsidP="005B5B85">
      <w:pPr>
        <w:pStyle w:val="PHDR"/>
      </w:pPr>
      <w:r>
        <w:fldChar w:fldCharType="begin"/>
      </w:r>
      <w:r>
        <w:instrText xml:space="preserve"> XE "provision:N1BEF5:[PHDR" </w:instrText>
      </w:r>
      <w:r>
        <w:fldChar w:fldCharType="end"/>
      </w:r>
      <w:r>
        <w:t>[10</w:t>
      </w:r>
      <w:r>
        <w:tab/>
        <w:t>Resolution of doubt or dispute as to chamber</w:t>
      </w:r>
    </w:p>
    <w:p w:rsidR="005B5B85" w:rsidRDefault="005B5B85" w:rsidP="005B5B85">
      <w:pPr>
        <w:pStyle w:val="P1"/>
      </w:pPr>
      <w:r>
        <w:fldChar w:fldCharType="begin"/>
      </w:r>
      <w:r>
        <w:instrText xml:space="preserve"> XE "para1:N1BF03:[P1" </w:instrText>
      </w:r>
      <w:r>
        <w:fldChar w:fldCharType="end"/>
      </w:r>
      <w:r>
        <w:t>If there is any doubt or dispute as to the chamber in which a particular matter is to be dealt with, the Senior President of Tribunals may allocate that matter to the chamber which appears to the Senior President of Tribunals to be most appropriate.]</w:t>
      </w:r>
      <w:r>
        <w:rPr>
          <w:rStyle w:val="endnoteid"/>
        </w:rPr>
        <w:t>1</w:t>
      </w:r>
      <w:r>
        <w:t xml:space="preserve"> </w:t>
      </w:r>
    </w:p>
    <w:p w:rsidR="005B5B85" w:rsidRDefault="005B5B85" w:rsidP="005B5B85">
      <w:pPr>
        <w:pStyle w:val="CommentB"/>
      </w:pPr>
      <w:r>
        <w:fldChar w:fldCharType="begin"/>
      </w:r>
      <w:r>
        <w:instrText xml:space="preserve"> XE "comment:N1BF09" </w:instrText>
      </w:r>
      <w:r>
        <w:fldChar w:fldCharType="end"/>
      </w:r>
      <w:r>
        <w:t>#</w:t>
      </w:r>
      <w:proofErr w:type="spellStart"/>
      <w:r>
        <w:t>CommentB</w:t>
      </w:r>
      <w:proofErr w:type="spellEnd"/>
    </w:p>
    <w:p w:rsidR="005B5B85" w:rsidRDefault="005B5B85" w:rsidP="005B5B85">
      <w:pPr>
        <w:pStyle w:val="n-GenericHead"/>
      </w:pPr>
      <w:r>
        <w:rPr>
          <w:b/>
          <w:bCs/>
        </w:rPr>
        <w:fldChar w:fldCharType="begin"/>
      </w:r>
      <w:r>
        <w:rPr>
          <w:b/>
          <w:bCs/>
        </w:rPr>
        <w:instrText xml:space="preserve"> XE "generic-hd:N1BF0D:n-GenericHead" </w:instrText>
      </w:r>
      <w:r>
        <w:rPr>
          <w:b/>
          <w:bCs/>
        </w:rPr>
        <w:fldChar w:fldCharType="end"/>
      </w:r>
      <w:r>
        <w:rPr>
          <w:b/>
          <w:bCs/>
        </w:rPr>
        <w:t>Revocation—</w:t>
      </w:r>
      <w:r>
        <w:t xml:space="preserve"> </w:t>
      </w:r>
    </w:p>
    <w:p w:rsidR="005B5B85" w:rsidRDefault="005B5B85" w:rsidP="005B5B85">
      <w:pPr>
        <w:pStyle w:val="n-Para"/>
      </w:pPr>
      <w:r>
        <w:fldChar w:fldCharType="begin"/>
      </w:r>
      <w:r>
        <w:instrText xml:space="preserve"> XE "para:N1BF10:n-Para" </w:instrText>
      </w:r>
      <w:r>
        <w:fldChar w:fldCharType="end"/>
      </w:r>
      <w:r>
        <w:t>This Order revoked by the First-tier Tribunal and Upper Tribunal (Chambers) Order, SI 2010/2655 art 1(2), Schedule with effect from 29 November 2010.</w:t>
      </w:r>
    </w:p>
    <w:p w:rsidR="005B5B85" w:rsidRDefault="005B5B85" w:rsidP="005B5B85">
      <w:pPr>
        <w:pStyle w:val="CommentE"/>
      </w:pPr>
      <w:r>
        <w:fldChar w:fldCharType="begin"/>
      </w:r>
      <w:r>
        <w:instrText xml:space="preserve"> XE "comment:N1BF09" </w:instrText>
      </w:r>
      <w:r>
        <w:fldChar w:fldCharType="end"/>
      </w:r>
      <w:r>
        <w:t>#</w:t>
      </w:r>
      <w:proofErr w:type="spellStart"/>
      <w:r>
        <w:t>CommentE</w:t>
      </w:r>
      <w:proofErr w:type="spellEnd"/>
    </w:p>
    <w:p w:rsidR="005B5B85" w:rsidRDefault="005B5B85" w:rsidP="005B5B85">
      <w:pPr>
        <w:pStyle w:val="CommentB"/>
      </w:pPr>
      <w:r>
        <w:fldChar w:fldCharType="begin"/>
      </w:r>
      <w:r>
        <w:instrText xml:space="preserve"> XE "comment:N1BF12" </w:instrText>
      </w:r>
      <w:r>
        <w:fldChar w:fldCharType="end"/>
      </w:r>
      <w:r>
        <w:t>#</w:t>
      </w:r>
      <w:proofErr w:type="spellStart"/>
      <w:r>
        <w:t>CommentB</w:t>
      </w:r>
      <w:proofErr w:type="spellEnd"/>
    </w:p>
    <w:p w:rsidR="005B5B85" w:rsidRDefault="005B5B85" w:rsidP="005B5B85">
      <w:pPr>
        <w:pStyle w:val="n-GenericHead"/>
      </w:pPr>
      <w:r>
        <w:rPr>
          <w:b/>
          <w:bCs/>
        </w:rPr>
        <w:fldChar w:fldCharType="begin"/>
      </w:r>
      <w:r>
        <w:rPr>
          <w:b/>
          <w:bCs/>
        </w:rPr>
        <w:instrText xml:space="preserve"> XE "generic-hd:N1BF16:n-GenericHead" </w:instrText>
      </w:r>
      <w:r>
        <w:rPr>
          <w:b/>
          <w:bCs/>
        </w:rPr>
        <w:fldChar w:fldCharType="end"/>
      </w:r>
      <w:r>
        <w:rPr>
          <w:b/>
          <w:bCs/>
        </w:rPr>
        <w:t>Amendments—</w:t>
      </w:r>
      <w:r>
        <w:t xml:space="preserve"> </w:t>
      </w:r>
    </w:p>
    <w:p w:rsidR="005B5B85" w:rsidRDefault="005B5B85" w:rsidP="005B5B85">
      <w:pPr>
        <w:pStyle w:val="EndnotesB"/>
      </w:pPr>
      <w:r>
        <w:fldChar w:fldCharType="begin"/>
      </w:r>
      <w:r>
        <w:instrText xml:space="preserve"> XE "endnotes:N1BF19:EndnotesB" </w:instrText>
      </w:r>
      <w:r>
        <w:fldChar w:fldCharType="end"/>
      </w:r>
      <w:r>
        <w:t>#</w:t>
      </w:r>
      <w:proofErr w:type="spellStart"/>
      <w:r>
        <w:t>EndnotesB</w:t>
      </w:r>
      <w:proofErr w:type="spellEnd"/>
    </w:p>
    <w:p w:rsidR="005B5B85" w:rsidRDefault="005B5B85" w:rsidP="005B5B85">
      <w:pPr>
        <w:pStyle w:val="n-List1"/>
      </w:pPr>
      <w:r>
        <w:fldChar w:fldCharType="begin"/>
      </w:r>
      <w:r>
        <w:instrText xml:space="preserve"> XE "para:N1BF1C:n-List1" </w:instrText>
      </w:r>
      <w:r>
        <w:fldChar w:fldCharType="end"/>
      </w:r>
      <w:r>
        <w:t>1</w:t>
      </w:r>
      <w:r>
        <w:tab/>
        <w:t>Articles 9, 10 inserted by the First-tier Tribunal and Upper Tribunal (Chambers) (Amendment No 2) Order, SI 2009/1021 arts 2, 5 with effect from 1 June 2009.</w:t>
      </w:r>
    </w:p>
    <w:p w:rsidR="005B5B85" w:rsidRDefault="005B5B85" w:rsidP="005B5B85">
      <w:pPr>
        <w:pStyle w:val="EndnotesE"/>
      </w:pPr>
      <w:r>
        <w:fldChar w:fldCharType="begin"/>
      </w:r>
      <w:r>
        <w:instrText xml:space="preserve"> XE "endnotes:N1BF19:EndnotesE" </w:instrText>
      </w:r>
      <w:r>
        <w:fldChar w:fldCharType="end"/>
      </w:r>
      <w:r>
        <w:t>#</w:t>
      </w:r>
      <w:proofErr w:type="spellStart"/>
      <w:r>
        <w:t>EndnotesE</w:t>
      </w:r>
      <w:proofErr w:type="spellEnd"/>
    </w:p>
    <w:p w:rsidR="005B5B85" w:rsidRDefault="005B5B85" w:rsidP="005B5B85">
      <w:pPr>
        <w:pStyle w:val="CommentE"/>
      </w:pPr>
      <w:r>
        <w:fldChar w:fldCharType="begin"/>
      </w:r>
      <w:r>
        <w:instrText xml:space="preserve"> XE "comment:N1BF12" </w:instrText>
      </w:r>
      <w:r>
        <w:fldChar w:fldCharType="end"/>
      </w:r>
      <w:r>
        <w:t>#</w:t>
      </w:r>
      <w:proofErr w:type="spellStart"/>
      <w:r>
        <w:t>CommentE</w:t>
      </w:r>
      <w:proofErr w:type="spellEnd"/>
    </w:p>
    <w:p w:rsidR="005B5B85" w:rsidRDefault="005B5B85" w:rsidP="005B5B85">
      <w:pPr>
        <w:pStyle w:val="PHDR"/>
      </w:pPr>
      <w:r>
        <w:fldChar w:fldCharType="begin"/>
      </w:r>
      <w:r>
        <w:instrText xml:space="preserve"> XE "provision:N1BF1E:[PHDR" </w:instrText>
      </w:r>
      <w:r>
        <w:fldChar w:fldCharType="end"/>
      </w:r>
      <w:r>
        <w:t>[11</w:t>
      </w:r>
      <w:r>
        <w:tab/>
        <w:t>Re-allocation of a case to another chamber</w:t>
      </w:r>
    </w:p>
    <w:p w:rsidR="005B5B85" w:rsidRDefault="005B5B85" w:rsidP="005B5B85">
      <w:pPr>
        <w:pStyle w:val="P1"/>
      </w:pPr>
      <w:r>
        <w:fldChar w:fldCharType="begin"/>
      </w:r>
      <w:r>
        <w:instrText xml:space="preserve"> XE "para1:N1BF30:[P1" </w:instrText>
      </w:r>
      <w:r>
        <w:fldChar w:fldCharType="end"/>
      </w:r>
      <w:r>
        <w:t>(1)</w:t>
      </w:r>
      <w:r>
        <w:tab/>
        <w:t>Subject to paragraph (2), the Chamber President of the chamber to which a case has been assigned or allocated by or under this Order may allocate that case to another chamber within the same tribunal, by giving a direction to that effect.</w:t>
      </w:r>
    </w:p>
    <w:p w:rsidR="005B5B85" w:rsidRDefault="005B5B85" w:rsidP="005B5B85">
      <w:pPr>
        <w:pStyle w:val="P1"/>
      </w:pPr>
      <w:r>
        <w:fldChar w:fldCharType="begin"/>
      </w:r>
      <w:r>
        <w:instrText xml:space="preserve"> XE "para1:N1BF36:[P1" </w:instrText>
      </w:r>
      <w:r>
        <w:fldChar w:fldCharType="end"/>
      </w:r>
      <w:r>
        <w:t>(2)</w:t>
      </w:r>
      <w:r>
        <w:tab/>
        <w:t>A Chamber President may give a direction under paragraph (1) only if the Chamber President of the chamber to which the case is to be allocated has first consented to the giving of the direction.</w:t>
      </w:r>
    </w:p>
    <w:p w:rsidR="005B5B85" w:rsidRDefault="005B5B85" w:rsidP="005B5B85">
      <w:pPr>
        <w:pStyle w:val="P1"/>
      </w:pPr>
      <w:r>
        <w:fldChar w:fldCharType="begin"/>
      </w:r>
      <w:r>
        <w:instrText xml:space="preserve"> XE "para1:N1BF3C:[P1" </w:instrText>
      </w:r>
      <w:r>
        <w:fldChar w:fldCharType="end"/>
      </w:r>
      <w:r>
        <w:t>(3)</w:t>
      </w:r>
      <w:r>
        <w:tab/>
      </w:r>
      <w:proofErr w:type="gramStart"/>
      <w:r>
        <w:t>A</w:t>
      </w:r>
      <w:proofErr w:type="gramEnd"/>
      <w:r>
        <w:t xml:space="preserve"> direction under paragraph (1) may be given at any point in the proceedings.]</w:t>
      </w:r>
      <w:r>
        <w:rPr>
          <w:rStyle w:val="endnoteid"/>
        </w:rPr>
        <w:t>1</w:t>
      </w:r>
      <w:r>
        <w:t xml:space="preserve"> </w:t>
      </w:r>
    </w:p>
    <w:p w:rsidR="005B5B85" w:rsidRDefault="005B5B85" w:rsidP="005B5B85">
      <w:pPr>
        <w:pStyle w:val="CommentB"/>
      </w:pPr>
      <w:r>
        <w:fldChar w:fldCharType="begin"/>
      </w:r>
      <w:r>
        <w:instrText xml:space="preserve"> XE "comment:N1BF44" </w:instrText>
      </w:r>
      <w:r>
        <w:fldChar w:fldCharType="end"/>
      </w:r>
      <w:r>
        <w:t>#</w:t>
      </w:r>
      <w:proofErr w:type="spellStart"/>
      <w:r>
        <w:t>CommentB</w:t>
      </w:r>
      <w:proofErr w:type="spellEnd"/>
    </w:p>
    <w:p w:rsidR="005B5B85" w:rsidRDefault="005B5B85" w:rsidP="005B5B85">
      <w:pPr>
        <w:pStyle w:val="n-GenericHead"/>
      </w:pPr>
      <w:r>
        <w:rPr>
          <w:b/>
          <w:bCs/>
        </w:rPr>
        <w:fldChar w:fldCharType="begin"/>
      </w:r>
      <w:r>
        <w:rPr>
          <w:b/>
          <w:bCs/>
        </w:rPr>
        <w:instrText xml:space="preserve"> XE "generic-hd:N1BF48:n-GenericHead" </w:instrText>
      </w:r>
      <w:r>
        <w:rPr>
          <w:b/>
          <w:bCs/>
        </w:rPr>
        <w:fldChar w:fldCharType="end"/>
      </w:r>
      <w:r>
        <w:rPr>
          <w:b/>
          <w:bCs/>
        </w:rPr>
        <w:t>Revocation—</w:t>
      </w:r>
      <w:r>
        <w:t xml:space="preserve"> </w:t>
      </w:r>
    </w:p>
    <w:p w:rsidR="005B5B85" w:rsidRDefault="005B5B85" w:rsidP="005B5B85">
      <w:pPr>
        <w:pStyle w:val="n-Para"/>
      </w:pPr>
      <w:r>
        <w:fldChar w:fldCharType="begin"/>
      </w:r>
      <w:r>
        <w:instrText xml:space="preserve"> XE "para:N1BF4B:n-Para" </w:instrText>
      </w:r>
      <w:r>
        <w:fldChar w:fldCharType="end"/>
      </w:r>
      <w:r>
        <w:t>This Order revoked by the First-tier Tribunal and Upper Tribunal (Chambers) Order, SI 2010/2655 art 1(2), Schedule with effect from 29 November 2010.</w:t>
      </w:r>
    </w:p>
    <w:p w:rsidR="005B5B85" w:rsidRDefault="005B5B85" w:rsidP="005B5B85">
      <w:pPr>
        <w:pStyle w:val="CommentE"/>
      </w:pPr>
      <w:r>
        <w:fldChar w:fldCharType="begin"/>
      </w:r>
      <w:r>
        <w:instrText xml:space="preserve"> XE "comment:N1BF44" </w:instrText>
      </w:r>
      <w:r>
        <w:fldChar w:fldCharType="end"/>
      </w:r>
      <w:r>
        <w:t>#</w:t>
      </w:r>
      <w:proofErr w:type="spellStart"/>
      <w:r>
        <w:t>CommentE</w:t>
      </w:r>
      <w:proofErr w:type="spellEnd"/>
    </w:p>
    <w:p w:rsidR="005B5B85" w:rsidRDefault="005B5B85" w:rsidP="005B5B85">
      <w:pPr>
        <w:pStyle w:val="CommentB"/>
      </w:pPr>
      <w:r>
        <w:fldChar w:fldCharType="begin"/>
      </w:r>
      <w:r>
        <w:instrText xml:space="preserve"> XE "comment:N1BF4D" </w:instrText>
      </w:r>
      <w:r>
        <w:fldChar w:fldCharType="end"/>
      </w:r>
      <w:r>
        <w:t>#</w:t>
      </w:r>
      <w:proofErr w:type="spellStart"/>
      <w:r>
        <w:t>CommentB</w:t>
      </w:r>
      <w:proofErr w:type="spellEnd"/>
    </w:p>
    <w:p w:rsidR="005B5B85" w:rsidRDefault="005B5B85" w:rsidP="005B5B85">
      <w:pPr>
        <w:pStyle w:val="n-GenericHead"/>
      </w:pPr>
      <w:r>
        <w:rPr>
          <w:b/>
          <w:bCs/>
        </w:rPr>
        <w:fldChar w:fldCharType="begin"/>
      </w:r>
      <w:r>
        <w:rPr>
          <w:b/>
          <w:bCs/>
        </w:rPr>
        <w:instrText xml:space="preserve"> XE "generic-hd:N1BF51:n-GenericHead" </w:instrText>
      </w:r>
      <w:r>
        <w:rPr>
          <w:b/>
          <w:bCs/>
        </w:rPr>
        <w:fldChar w:fldCharType="end"/>
      </w:r>
      <w:r>
        <w:rPr>
          <w:b/>
          <w:bCs/>
        </w:rPr>
        <w:t>Amendments—</w:t>
      </w:r>
      <w:r>
        <w:t xml:space="preserve"> </w:t>
      </w:r>
    </w:p>
    <w:p w:rsidR="005B5B85" w:rsidRDefault="005B5B85" w:rsidP="005B5B85">
      <w:pPr>
        <w:pStyle w:val="EndnotesB"/>
      </w:pPr>
      <w:r>
        <w:fldChar w:fldCharType="begin"/>
      </w:r>
      <w:r>
        <w:instrText xml:space="preserve"> XE "endnotes:N1BF54:EndnotesB" </w:instrText>
      </w:r>
      <w:r>
        <w:fldChar w:fldCharType="end"/>
      </w:r>
      <w:r>
        <w:t>#</w:t>
      </w:r>
      <w:proofErr w:type="spellStart"/>
      <w:r>
        <w:t>EndnotesB</w:t>
      </w:r>
      <w:proofErr w:type="spellEnd"/>
    </w:p>
    <w:p w:rsidR="005B5B85" w:rsidRDefault="005B5B85" w:rsidP="005B5B85">
      <w:pPr>
        <w:pStyle w:val="n-List1"/>
      </w:pPr>
      <w:r>
        <w:fldChar w:fldCharType="begin"/>
      </w:r>
      <w:r>
        <w:instrText xml:space="preserve"> XE "para:N1BF57:n-List1" </w:instrText>
      </w:r>
      <w:r>
        <w:fldChar w:fldCharType="end"/>
      </w:r>
      <w:r>
        <w:t>1</w:t>
      </w:r>
      <w:r>
        <w:tab/>
        <w:t>Article 11 inserted by the First-tier Tribunal and Upper Tribunal (Chambers) (Amendment) Order, SI 2010/40, arts 6, 16 with effect from 18 January 2010.</w:t>
      </w:r>
    </w:p>
    <w:p w:rsidR="00C02F4C" w:rsidRDefault="00C02F4C"/>
    <w:sectPr w:rsidR="00C02F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B85"/>
    <w:rsid w:val="005B5B85"/>
    <w:rsid w:val="00C02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5B5B85"/>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5B5B85"/>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5B5B85"/>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5B5B85"/>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Quote1">
    <w:name w:val="n-List1Quote1"/>
    <w:autoRedefine/>
    <w:rsid w:val="005B5B85"/>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CommentB">
    <w:name w:val="#CommentB"/>
    <w:rsid w:val="005B5B8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5B5B8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5B5B85"/>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5B5B85"/>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5B5B85"/>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5B5B85"/>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5B5B85"/>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5B5B85"/>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5B5B85"/>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PREA">
    <w:name w:val="[PREA"/>
    <w:rsid w:val="005B5B8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AIN">
    <w:name w:val="[MAIN"/>
    <w:rsid w:val="005B5B8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5B5B85"/>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5B5B85"/>
    <w:pPr>
      <w:spacing w:before="240" w:after="0" w:line="240" w:lineRule="auto"/>
    </w:pPr>
    <w:rPr>
      <w:rFonts w:ascii="Arial" w:eastAsia="Times New Roman" w:hAnsi="Arial" w:cs="Times New Roman"/>
      <w:sz w:val="20"/>
      <w:szCs w:val="20"/>
      <w:lang w:eastAsia="en-GB"/>
    </w:rPr>
  </w:style>
  <w:style w:type="paragraph" w:customStyle="1" w:styleId="P2">
    <w:name w:val="[P2"/>
    <w:rsid w:val="005B5B85"/>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5B5B85"/>
    <w:pPr>
      <w:spacing w:before="240" w:after="0" w:line="240" w:lineRule="auto"/>
      <w:ind w:left="1701" w:hanging="567"/>
    </w:pPr>
    <w:rPr>
      <w:rFonts w:ascii="Arial" w:eastAsia="Times New Roman" w:hAnsi="Arial" w:cs="Times New Roman"/>
      <w:sz w:val="20"/>
      <w:szCs w:val="20"/>
      <w:lang w:eastAsia="en-GB"/>
    </w:rPr>
  </w:style>
  <w:style w:type="character" w:customStyle="1" w:styleId="endnoteid">
    <w:name w:val="*endnoteid"/>
    <w:rsid w:val="005B5B85"/>
    <w:rPr>
      <w:color w:val="FF00FF"/>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5B5B85"/>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5B5B85"/>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5B5B85"/>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5B5B85"/>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Quote1">
    <w:name w:val="n-List1Quote1"/>
    <w:autoRedefine/>
    <w:rsid w:val="005B5B85"/>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CommentB">
    <w:name w:val="#CommentB"/>
    <w:rsid w:val="005B5B8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5B5B8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5B5B85"/>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5B5B85"/>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5B5B85"/>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5B5B85"/>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5B5B85"/>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5B5B85"/>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5B5B85"/>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PREA">
    <w:name w:val="[PREA"/>
    <w:rsid w:val="005B5B8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AIN">
    <w:name w:val="[MAIN"/>
    <w:rsid w:val="005B5B8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5B5B85"/>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5B5B85"/>
    <w:pPr>
      <w:spacing w:before="240" w:after="0" w:line="240" w:lineRule="auto"/>
    </w:pPr>
    <w:rPr>
      <w:rFonts w:ascii="Arial" w:eastAsia="Times New Roman" w:hAnsi="Arial" w:cs="Times New Roman"/>
      <w:sz w:val="20"/>
      <w:szCs w:val="20"/>
      <w:lang w:eastAsia="en-GB"/>
    </w:rPr>
  </w:style>
  <w:style w:type="paragraph" w:customStyle="1" w:styleId="P2">
    <w:name w:val="[P2"/>
    <w:rsid w:val="005B5B85"/>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5B5B85"/>
    <w:pPr>
      <w:spacing w:before="240" w:after="0" w:line="240" w:lineRule="auto"/>
      <w:ind w:left="1701" w:hanging="567"/>
    </w:pPr>
    <w:rPr>
      <w:rFonts w:ascii="Arial" w:eastAsia="Times New Roman" w:hAnsi="Arial" w:cs="Times New Roman"/>
      <w:sz w:val="20"/>
      <w:szCs w:val="20"/>
      <w:lang w:eastAsia="en-GB"/>
    </w:rPr>
  </w:style>
  <w:style w:type="character" w:customStyle="1" w:styleId="endnoteid">
    <w:name w:val="*endnoteid"/>
    <w:rsid w:val="005B5B85"/>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4379</Words>
  <Characters>24965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1</cp:revision>
  <dcterms:created xsi:type="dcterms:W3CDTF">2014-04-29T16:46:00Z</dcterms:created>
  <dcterms:modified xsi:type="dcterms:W3CDTF">2014-04-29T16:47:00Z</dcterms:modified>
</cp:coreProperties>
</file>