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C3" w:rsidRDefault="00B969C3" w:rsidP="00B969C3">
      <w:pPr>
        <w:pStyle w:val="SNUM"/>
      </w:pPr>
      <w:r>
        <w:fldChar w:fldCharType="begin"/>
      </w:r>
      <w:r>
        <w:instrText xml:space="preserve"> XE "officialnum:N16B17:[SNUM" </w:instrText>
      </w:r>
      <w:r>
        <w:fldChar w:fldCharType="end"/>
      </w:r>
      <w:r>
        <w:t>2002/2173</w:t>
      </w:r>
    </w:p>
    <w:p w:rsidR="00B969C3" w:rsidRDefault="00B969C3" w:rsidP="00B969C3">
      <w:pPr>
        <w:pStyle w:val="TTL"/>
      </w:pPr>
      <w:r>
        <w:fldChar w:fldCharType="begin"/>
      </w:r>
      <w:r>
        <w:instrText xml:space="preserve"> XE "title:N16B1E:[TTL" </w:instrText>
      </w:r>
      <w:r>
        <w:fldChar w:fldCharType="end"/>
      </w:r>
      <w:r>
        <w:t>Tax Credits (Payments by [the Commissioners]) Regulations 2002</w:t>
      </w:r>
    </w:p>
    <w:p w:rsidR="00B969C3" w:rsidRDefault="00B969C3" w:rsidP="00B969C3">
      <w:pPr>
        <w:pStyle w:val="n-ShortHead"/>
      </w:pPr>
      <w:r>
        <w:fldChar w:fldCharType="begin"/>
      </w:r>
      <w:r>
        <w:instrText xml:space="preserve"> XE "title-alt:N16B21:n-ShortHead" </w:instrText>
      </w:r>
      <w:r>
        <w:fldChar w:fldCharType="end"/>
      </w:r>
      <w:r>
        <w:t>Tax Credits (Payments by the Commissioners)</w:t>
      </w:r>
    </w:p>
    <w:p w:rsidR="00B969C3" w:rsidRDefault="00B969C3" w:rsidP="00B969C3">
      <w:pPr>
        <w:pStyle w:val="ENAR"/>
      </w:pPr>
      <w:r>
        <w:fldChar w:fldCharType="begin"/>
      </w:r>
      <w:r>
        <w:instrText xml:space="preserve"> XE "enactment-recital:N16B23:[ENAR" </w:instrText>
      </w:r>
      <w:r>
        <w:fldChar w:fldCharType="end"/>
      </w:r>
      <w:r>
        <w:t>Made by the Commissioners of Inland Revenue under TCA 2002 ss 24(2), (3), (4), (7) and (8), 65(1), (2) and (7) and 67</w:t>
      </w:r>
    </w:p>
    <w:p w:rsidR="00B969C3" w:rsidRDefault="00B969C3" w:rsidP="00B969C3">
      <w:pPr>
        <w:pStyle w:val="MADE"/>
      </w:pPr>
      <w:r>
        <w:fldChar w:fldCharType="begin"/>
      </w:r>
      <w:r>
        <w:instrText xml:space="preserve"> XE "made:N16B27:[MADE" </w:instrText>
      </w:r>
      <w:r>
        <w:fldChar w:fldCharType="end"/>
      </w:r>
      <w:r>
        <w:t xml:space="preserve">Made </w:t>
      </w:r>
      <w:r>
        <w:tab/>
        <w:t>20 August 2002</w:t>
      </w:r>
    </w:p>
    <w:p w:rsidR="00B969C3" w:rsidRDefault="00B969C3" w:rsidP="00B969C3">
      <w:pPr>
        <w:pStyle w:val="LAID"/>
      </w:pPr>
      <w:r>
        <w:fldChar w:fldCharType="begin"/>
      </w:r>
      <w:r>
        <w:instrText xml:space="preserve"> XE "laid:N16B30:[LAID" </w:instrText>
      </w:r>
      <w:r>
        <w:fldChar w:fldCharType="end"/>
      </w:r>
      <w:r>
        <w:t xml:space="preserve">Laid before Parliament </w:t>
      </w:r>
      <w:r>
        <w:tab/>
        <w:t>2l August 2002</w:t>
      </w:r>
    </w:p>
    <w:p w:rsidR="00B969C3" w:rsidRDefault="00B969C3" w:rsidP="00B969C3">
      <w:pPr>
        <w:pStyle w:val="OPER"/>
      </w:pPr>
      <w:r>
        <w:fldChar w:fldCharType="begin"/>
      </w:r>
      <w:r>
        <w:instrText xml:space="preserve"> XE "operation:N16B39:[OPER" </w:instrText>
      </w:r>
      <w:r>
        <w:fldChar w:fldCharType="end"/>
      </w:r>
      <w:r>
        <w:t xml:space="preserve">Coming into force </w:t>
      </w:r>
      <w:r>
        <w:tab/>
        <w:t>6 April 2003</w:t>
      </w:r>
    </w:p>
    <w:p w:rsidR="00B969C3" w:rsidRDefault="00B969C3" w:rsidP="00B969C3">
      <w:pPr>
        <w:pStyle w:val="CommentB"/>
      </w:pPr>
      <w:r>
        <w:fldChar w:fldCharType="begin"/>
      </w:r>
      <w:r>
        <w:instrText xml:space="preserve"> XE "comment:N16B42" </w:instrText>
      </w:r>
      <w:r>
        <w:fldChar w:fldCharType="end"/>
      </w:r>
      <w:r>
        <w:t>#CommentB</w:t>
      </w:r>
    </w:p>
    <w:p w:rsidR="00B969C3" w:rsidRDefault="00B969C3" w:rsidP="00B969C3">
      <w:pPr>
        <w:pStyle w:val="n-GenericHead"/>
      </w:pPr>
      <w:r>
        <w:rPr>
          <w:b/>
          <w:bCs/>
        </w:rPr>
        <w:fldChar w:fldCharType="begin"/>
      </w:r>
      <w:r>
        <w:rPr>
          <w:b/>
          <w:bCs/>
        </w:rPr>
        <w:instrText xml:space="preserve"> XE "generic-hd:N16B46:n-GenericHead" </w:instrText>
      </w:r>
      <w:r>
        <w:rPr>
          <w:b/>
          <w:bCs/>
        </w:rPr>
        <w:fldChar w:fldCharType="end"/>
      </w:r>
      <w:r>
        <w:rPr>
          <w:b/>
          <w:bCs/>
        </w:rPr>
        <w:t>Note—</w:t>
      </w:r>
      <w:r>
        <w:t xml:space="preserve"> </w:t>
      </w:r>
    </w:p>
    <w:p w:rsidR="00B969C3" w:rsidRDefault="00B969C3" w:rsidP="00B969C3">
      <w:pPr>
        <w:pStyle w:val="n-Para"/>
      </w:pPr>
      <w:r>
        <w:fldChar w:fldCharType="begin"/>
      </w:r>
      <w:r>
        <w:instrText xml:space="preserve"> XE "para:N16B49:n-Para" </w:instrText>
      </w:r>
      <w:r>
        <w:fldChar w:fldCharType="end"/>
      </w:r>
      <w:r>
        <w:t>The title of these regulations has been changed by the Tax Credit (Payment by Employers, etc) (Amendment) Regulations, SI 2005/2200 reg 7(1), (2). Also, by virtue of SI 2005/2200 reg 7(1), (4), in regs 3–14 below, the words “the Commissioners” have been substituted throughout for the words “the Board”. These amendments have effect from 29 August 2005.</w:t>
      </w:r>
    </w:p>
    <w:p w:rsidR="00B969C3" w:rsidRDefault="00B969C3" w:rsidP="00B969C3">
      <w:pPr>
        <w:pStyle w:val="n-GenericHead"/>
      </w:pPr>
      <w:r>
        <w:rPr>
          <w:b/>
          <w:bCs/>
        </w:rPr>
        <w:fldChar w:fldCharType="begin"/>
      </w:r>
      <w:r>
        <w:rPr>
          <w:b/>
          <w:bCs/>
        </w:rPr>
        <w:instrText xml:space="preserve"> XE "generic-hd:N16B4B:n-GenericHead" </w:instrText>
      </w:r>
      <w:r>
        <w:rPr>
          <w:b/>
          <w:bCs/>
        </w:rPr>
        <w:fldChar w:fldCharType="end"/>
      </w:r>
      <w:r>
        <w:rPr>
          <w:b/>
          <w:bCs/>
        </w:rPr>
        <w:t>Commentary—</w:t>
      </w:r>
      <w:r>
        <w:t xml:space="preserve"> </w:t>
      </w:r>
    </w:p>
    <w:p w:rsidR="00B969C3" w:rsidRDefault="00B969C3" w:rsidP="00B969C3">
      <w:pPr>
        <w:pStyle w:val="n-Para"/>
      </w:pPr>
      <w:r>
        <w:fldChar w:fldCharType="begin"/>
      </w:r>
      <w:r>
        <w:instrText xml:space="preserve"> XE "para:N16B4E:n-Para" </w:instrText>
      </w:r>
      <w:r>
        <w:fldChar w:fldCharType="end"/>
      </w:r>
      <w:r>
        <w:rPr>
          <w:i/>
          <w:iCs/>
        </w:rPr>
        <w:t>Simon's Taxes</w:t>
      </w:r>
      <w:r>
        <w:t xml:space="preserve"> </w:t>
      </w:r>
      <w:r>
        <w:rPr>
          <w:b/>
          <w:bCs/>
        </w:rPr>
        <w:t>E2.255.</w:t>
      </w:r>
      <w:r>
        <w:t xml:space="preserve"> </w:t>
      </w:r>
    </w:p>
    <w:p w:rsidR="00B969C3" w:rsidRDefault="00B969C3" w:rsidP="00B969C3">
      <w:pPr>
        <w:pStyle w:val="n-GenericHead"/>
      </w:pPr>
      <w:r>
        <w:rPr>
          <w:b/>
          <w:bCs/>
        </w:rPr>
        <w:fldChar w:fldCharType="begin"/>
      </w:r>
      <w:r>
        <w:rPr>
          <w:b/>
          <w:bCs/>
        </w:rPr>
        <w:instrText xml:space="preserve"> XE "generic-hd:N16B56:n-GenericHead" </w:instrText>
      </w:r>
      <w:r>
        <w:rPr>
          <w:b/>
          <w:bCs/>
        </w:rPr>
        <w:fldChar w:fldCharType="end"/>
      </w:r>
      <w:r>
        <w:rPr>
          <w:b/>
          <w:bCs/>
        </w:rPr>
        <w:t>HMRC Manuals—</w:t>
      </w:r>
      <w:r>
        <w:t xml:space="preserve"> </w:t>
      </w:r>
    </w:p>
    <w:p w:rsidR="00B969C3" w:rsidRDefault="00B969C3" w:rsidP="00B969C3">
      <w:pPr>
        <w:pStyle w:val="n-Para"/>
      </w:pPr>
      <w:r>
        <w:fldChar w:fldCharType="begin"/>
      </w:r>
      <w:r>
        <w:instrText xml:space="preserve"> XE "para:N16B59:n-Para" </w:instrText>
      </w:r>
      <w:r>
        <w:fldChar w:fldCharType="end"/>
      </w:r>
      <w:r>
        <w:t>Tax Credit Technical Manual TCTM8001–8105 (direct payments of tax credits).</w:t>
      </w:r>
    </w:p>
    <w:p w:rsidR="00B969C3" w:rsidRDefault="00B969C3" w:rsidP="00B969C3">
      <w:pPr>
        <w:pStyle w:val="CommentE"/>
      </w:pPr>
      <w:r>
        <w:fldChar w:fldCharType="begin"/>
      </w:r>
      <w:r>
        <w:instrText xml:space="preserve"> XE "comment:N16B42" </w:instrText>
      </w:r>
      <w:r>
        <w:fldChar w:fldCharType="end"/>
      </w:r>
      <w:r>
        <w:t>#CommentE</w:t>
      </w:r>
    </w:p>
    <w:p w:rsidR="00B969C3" w:rsidRDefault="00B969C3" w:rsidP="00B969C3">
      <w:pPr>
        <w:pStyle w:val="MAIN"/>
      </w:pPr>
      <w:r>
        <w:fldChar w:fldCharType="begin"/>
      </w:r>
      <w:r>
        <w:instrText xml:space="preserve"> XE "main:N16B5B:MAIN" </w:instrText>
      </w:r>
      <w:r>
        <w:fldChar w:fldCharType="end"/>
      </w:r>
      <w:r>
        <w:t>[MAIN</w:t>
      </w:r>
    </w:p>
    <w:p w:rsidR="00B969C3" w:rsidRDefault="00B969C3" w:rsidP="00B969C3">
      <w:pPr>
        <w:pStyle w:val="PHDR"/>
      </w:pPr>
      <w:r>
        <w:fldChar w:fldCharType="begin"/>
      </w:r>
      <w:r>
        <w:instrText xml:space="preserve"> XE "provision:N16B5E:[PHDR" </w:instrText>
      </w:r>
      <w:r>
        <w:fldChar w:fldCharType="end"/>
      </w:r>
      <w:r>
        <w:t>1</w:t>
      </w:r>
      <w:r>
        <w:tab/>
        <w:t>Citation, commencement and effect</w:t>
      </w:r>
    </w:p>
    <w:p w:rsidR="00B969C3" w:rsidRDefault="00B969C3" w:rsidP="00B969C3">
      <w:pPr>
        <w:pStyle w:val="P1"/>
      </w:pPr>
      <w:r>
        <w:fldChar w:fldCharType="begin"/>
      </w:r>
      <w:r>
        <w:instrText xml:space="preserve"> XE "para1:N16B7E:[P1" </w:instrText>
      </w:r>
      <w:r>
        <w:fldChar w:fldCharType="end"/>
      </w:r>
      <w:r>
        <w:t>(1)</w:t>
      </w:r>
      <w:r>
        <w:tab/>
        <w:t>These Regulations may be cited as the Tax Credits (Payments by [the Commissioners]</w:t>
      </w:r>
      <w:r>
        <w:rPr>
          <w:rStyle w:val="endnoteid"/>
        </w:rPr>
        <w:t>2</w:t>
      </w:r>
      <w:r>
        <w:t>) Regulations 2002 and shall come into force on 6th April 2003.</w:t>
      </w:r>
    </w:p>
    <w:p w:rsidR="00B969C3" w:rsidRDefault="00B969C3" w:rsidP="00B969C3">
      <w:pPr>
        <w:pStyle w:val="P1"/>
      </w:pPr>
      <w:r>
        <w:fldChar w:fldCharType="begin"/>
      </w:r>
      <w:r>
        <w:instrText xml:space="preserve"> XE "para1:N16B87:[P1" </w:instrText>
      </w:r>
      <w:r>
        <w:fldChar w:fldCharType="end"/>
      </w:r>
      <w:r>
        <w:t>(2)</w:t>
      </w:r>
      <w:r>
        <w:tab/>
        <w:t>These Regulations have effect in relation to payments of a tax credit, or any element of a tax credit, which must be made …</w:t>
      </w:r>
      <w:r>
        <w:rPr>
          <w:rStyle w:val="endnoteid"/>
        </w:rPr>
        <w:t>1</w:t>
      </w:r>
      <w:r>
        <w:t xml:space="preserve"> in relation to the tax year beginning with 6th April 2003 and subsequent tax years.</w:t>
      </w:r>
    </w:p>
    <w:p w:rsidR="00B969C3" w:rsidRDefault="00B969C3" w:rsidP="00B969C3">
      <w:pPr>
        <w:pStyle w:val="P1"/>
      </w:pPr>
      <w:r>
        <w:fldChar w:fldCharType="begin"/>
      </w:r>
      <w:r>
        <w:instrText xml:space="preserve"> XE "para1:N16B91:[P1" </w:instrText>
      </w:r>
      <w:r>
        <w:fldChar w:fldCharType="end"/>
      </w:r>
      <w:r>
        <w:t>[(3)</w:t>
      </w:r>
      <w:r>
        <w:tab/>
        <w:t>Regulations 8 to 14 have effect only in relation to such payments as must be made by the Board.]</w:t>
      </w:r>
      <w:r>
        <w:rPr>
          <w:rStyle w:val="endnoteid"/>
        </w:rPr>
        <w:t>1</w:t>
      </w:r>
      <w:r>
        <w:t xml:space="preserve"> </w:t>
      </w:r>
    </w:p>
    <w:p w:rsidR="00B969C3" w:rsidRDefault="00B969C3" w:rsidP="00B969C3">
      <w:pPr>
        <w:pStyle w:val="CommentB"/>
      </w:pPr>
      <w:r>
        <w:fldChar w:fldCharType="begin"/>
      </w:r>
      <w:r>
        <w:instrText xml:space="preserve"> XE "comment:N16B9A" </w:instrText>
      </w:r>
      <w:r>
        <w:fldChar w:fldCharType="end"/>
      </w:r>
      <w:r>
        <w:t>#CommentB</w:t>
      </w:r>
    </w:p>
    <w:p w:rsidR="00B969C3" w:rsidRDefault="00B969C3" w:rsidP="00B969C3">
      <w:pPr>
        <w:pStyle w:val="n-GenericHead"/>
      </w:pPr>
      <w:r>
        <w:rPr>
          <w:b/>
          <w:bCs/>
        </w:rPr>
        <w:fldChar w:fldCharType="begin"/>
      </w:r>
      <w:r>
        <w:rPr>
          <w:b/>
          <w:bCs/>
        </w:rPr>
        <w:instrText xml:space="preserve"> XE "generic-hd:N16B9E:n-GenericHead"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"endnotes:N16BA1:EndnotesB" </w:instrText>
      </w:r>
      <w:r>
        <w:fldChar w:fldCharType="end"/>
      </w:r>
      <w:r>
        <w:t>#EndnotesB</w:t>
      </w:r>
    </w:p>
    <w:p w:rsidR="00B969C3" w:rsidRDefault="00B969C3" w:rsidP="00B969C3">
      <w:pPr>
        <w:pStyle w:val="n-List1"/>
      </w:pPr>
      <w:r>
        <w:fldChar w:fldCharType="begin"/>
      </w:r>
      <w:r>
        <w:instrText xml:space="preserve"> XE "para:N16BA5:n-List1" </w:instrText>
      </w:r>
      <w:r>
        <w:fldChar w:fldCharType="end"/>
      </w:r>
      <w:r>
        <w:t>1</w:t>
      </w:r>
      <w:r>
        <w:tab/>
        <w:t>Word in para (2) revoked, and para (3) inserted, by the Tax Credits (Claims and Notifications and Payments by the Board) (Amendment) Regulations, SI 2003/723 regs 6, 7 with effect from 6 April 2003.</w:t>
      </w:r>
    </w:p>
    <w:p w:rsidR="00B969C3" w:rsidRDefault="00B969C3" w:rsidP="00B969C3">
      <w:pPr>
        <w:pStyle w:val="n-List1"/>
      </w:pPr>
      <w:r>
        <w:fldChar w:fldCharType="begin"/>
      </w:r>
      <w:r>
        <w:instrText xml:space="preserve"> XE "para:N16BA9:n-List1" </w:instrText>
      </w:r>
      <w:r>
        <w:fldChar w:fldCharType="end"/>
      </w:r>
      <w:r>
        <w:t>2</w:t>
      </w:r>
      <w:r>
        <w:tab/>
        <w:t>Words substituted by the Tax Credit (Payment by Employers, etc) (Amendment) Regulations, SI 2005/2200 reg 7(1), (2) with effect from 29 August 2005.</w:t>
      </w:r>
    </w:p>
    <w:p w:rsidR="00B969C3" w:rsidRDefault="00B969C3" w:rsidP="00B969C3">
      <w:pPr>
        <w:pStyle w:val="EndnotesE"/>
      </w:pPr>
      <w:r>
        <w:lastRenderedPageBreak/>
        <w:fldChar w:fldCharType="begin"/>
      </w:r>
      <w:r>
        <w:instrText xml:space="preserve"> XE "endnotes:N16BA1:EndnotesE" </w:instrText>
      </w:r>
      <w:r>
        <w:fldChar w:fldCharType="end"/>
      </w:r>
      <w:r>
        <w:t>#EndnotesE</w:t>
      </w:r>
    </w:p>
    <w:p w:rsidR="00B969C3" w:rsidRDefault="00B969C3" w:rsidP="00B969C3">
      <w:pPr>
        <w:pStyle w:val="CommentE"/>
      </w:pPr>
      <w:r>
        <w:fldChar w:fldCharType="begin"/>
      </w:r>
      <w:r>
        <w:instrText xml:space="preserve"> XE "comment:N16B9A" </w:instrText>
      </w:r>
      <w:r>
        <w:fldChar w:fldCharType="end"/>
      </w:r>
      <w:r>
        <w:t>#CommentE</w:t>
      </w:r>
    </w:p>
    <w:p w:rsidR="00B969C3" w:rsidRDefault="00B969C3" w:rsidP="00B969C3">
      <w:pPr>
        <w:pStyle w:val="PHDR"/>
      </w:pPr>
      <w:r>
        <w:fldChar w:fldCharType="begin"/>
      </w:r>
      <w:r>
        <w:instrText xml:space="preserve"> XE "provision:N16BAB:[PHDR" </w:instrText>
      </w:r>
      <w:r>
        <w:fldChar w:fldCharType="end"/>
      </w:r>
      <w:r>
        <w:t>2</w:t>
      </w:r>
      <w:r>
        <w:tab/>
        <w:t>Interpretation</w:t>
      </w:r>
    </w:p>
    <w:p w:rsidR="00B969C3" w:rsidRDefault="00B969C3" w:rsidP="00B969C3">
      <w:pPr>
        <w:pStyle w:val="P1"/>
      </w:pPr>
      <w:r>
        <w:fldChar w:fldCharType="begin"/>
      </w:r>
      <w:r>
        <w:instrText xml:space="preserve"> XE "para1:N16BCB:[P1" </w:instrText>
      </w:r>
      <w:r>
        <w:fldChar w:fldCharType="end"/>
      </w:r>
      <w:r>
        <w:t>In these Regulations—</w:t>
      </w:r>
    </w:p>
    <w:p w:rsidR="00B969C3" w:rsidRDefault="00B969C3" w:rsidP="00B969C3">
      <w:pPr>
        <w:pStyle w:val="DEFINITIONB"/>
      </w:pPr>
      <w:r>
        <w:fldChar w:fldCharType="begin"/>
      </w:r>
      <w:r>
        <w:instrText xml:space="preserve"> XE "definition:N16BCF:DEFINITIONB" </w:instrText>
      </w:r>
      <w:r>
        <w:fldChar w:fldCharType="end"/>
      </w:r>
      <w:r>
        <w:t>[DEFINITIONB</w:t>
      </w:r>
    </w:p>
    <w:p w:rsidR="00B969C3" w:rsidRDefault="00B969C3" w:rsidP="00B969C3">
      <w:pPr>
        <w:pStyle w:val="P2"/>
      </w:pPr>
      <w:r>
        <w:fldChar w:fldCharType="begin"/>
      </w:r>
      <w:r>
        <w:instrText xml:space="preserve"> XE "para2:N16BD2:[P2" </w:instrText>
      </w:r>
      <w:r>
        <w:fldChar w:fldCharType="end"/>
      </w:r>
      <w:r>
        <w:t>“the Act” means the Tax Credits Act 2002;</w:t>
      </w:r>
    </w:p>
    <w:p w:rsidR="00B969C3" w:rsidRDefault="00B969C3" w:rsidP="00B969C3">
      <w:pPr>
        <w:pStyle w:val="P2"/>
      </w:pPr>
      <w:r>
        <w:fldChar w:fldCharType="begin"/>
      </w:r>
      <w:r>
        <w:instrText xml:space="preserve"> XE "para2:N16BD6:[P2" </w:instrText>
      </w:r>
      <w:r>
        <w:fldChar w:fldCharType="end"/>
      </w:r>
      <w:r>
        <w:t>…</w:t>
      </w:r>
      <w:r>
        <w:rPr>
          <w:rStyle w:val="endnoteid"/>
        </w:rPr>
        <w:t>1</w:t>
      </w:r>
      <w:r>
        <w:t xml:space="preserve"> </w:t>
      </w:r>
    </w:p>
    <w:p w:rsidR="00B969C3" w:rsidRDefault="00B969C3" w:rsidP="00B969C3">
      <w:pPr>
        <w:pStyle w:val="P2"/>
      </w:pPr>
      <w:r>
        <w:fldChar w:fldCharType="begin"/>
      </w:r>
      <w:r>
        <w:instrText xml:space="preserve"> XE "para2:N16BDD:[P2" </w:instrText>
      </w:r>
      <w:r>
        <w:fldChar w:fldCharType="end"/>
      </w:r>
      <w:r>
        <w:t>[“the Commissioners” means Commissioners for Her Majesty's Revenue and Customs (see section 1 of the Commissioners for Revenue and Customs Act 2005);]</w:t>
      </w:r>
      <w:r>
        <w:rPr>
          <w:rStyle w:val="endnoteid"/>
        </w:rPr>
        <w:t>1</w:t>
      </w:r>
      <w:r>
        <w:t xml:space="preserve"> </w:t>
      </w:r>
    </w:p>
    <w:p w:rsidR="00B969C3" w:rsidRDefault="00B969C3" w:rsidP="00B969C3">
      <w:pPr>
        <w:pStyle w:val="P2"/>
      </w:pPr>
      <w:r>
        <w:fldChar w:fldCharType="begin"/>
      </w:r>
      <w:r>
        <w:instrText xml:space="preserve"> XE "para2:N16BE4:[P2" </w:instrText>
      </w:r>
      <w:r>
        <w:fldChar w:fldCharType="end"/>
      </w:r>
      <w:r>
        <w:t>[“couple” has the meaning given by section 3(5A) of the Act;]</w:t>
      </w:r>
      <w:r>
        <w:rPr>
          <w:rStyle w:val="endnoteid"/>
        </w:rPr>
        <w:t>2</w:t>
      </w:r>
      <w:r>
        <w:t xml:space="preserve"> </w:t>
      </w:r>
    </w:p>
    <w:p w:rsidR="00B969C3" w:rsidRDefault="00B969C3" w:rsidP="00B969C3">
      <w:pPr>
        <w:pStyle w:val="P2"/>
      </w:pPr>
      <w:r>
        <w:fldChar w:fldCharType="begin"/>
      </w:r>
      <w:r>
        <w:instrText xml:space="preserve"> XE "para2:N16BEB:[P2" </w:instrText>
      </w:r>
      <w:r>
        <w:fldChar w:fldCharType="end"/>
      </w:r>
      <w:r>
        <w:t>“employee” and “employer” have the meaning given by section 25(5) of the Act;</w:t>
      </w:r>
    </w:p>
    <w:p w:rsidR="00B969C3" w:rsidRDefault="00B969C3" w:rsidP="00B969C3">
      <w:pPr>
        <w:pStyle w:val="P2"/>
      </w:pPr>
      <w:r>
        <w:fldChar w:fldCharType="begin"/>
      </w:r>
      <w:r>
        <w:instrText xml:space="preserve"> XE "para2:N16BEF:[P2" </w:instrText>
      </w:r>
      <w:r>
        <w:fldChar w:fldCharType="end"/>
      </w:r>
      <w:r>
        <w:t>…</w:t>
      </w:r>
      <w:r>
        <w:rPr>
          <w:rStyle w:val="endnoteid"/>
        </w:rPr>
        <w:t>2</w:t>
      </w:r>
      <w:r>
        <w:t xml:space="preserve"> </w:t>
      </w:r>
    </w:p>
    <w:p w:rsidR="00B969C3" w:rsidRDefault="00B969C3" w:rsidP="00B969C3">
      <w:pPr>
        <w:pStyle w:val="P2"/>
      </w:pPr>
      <w:r>
        <w:fldChar w:fldCharType="begin"/>
      </w:r>
      <w:r>
        <w:instrText xml:space="preserve"> XE "para2:N16BF6:[P2" </w:instrText>
      </w:r>
      <w:r>
        <w:fldChar w:fldCharType="end"/>
      </w:r>
      <w:r>
        <w:t>“period of award” shall be construed in accordance with section 5 of the Act;</w:t>
      </w:r>
    </w:p>
    <w:p w:rsidR="00B969C3" w:rsidRDefault="00B969C3" w:rsidP="00B969C3">
      <w:pPr>
        <w:pStyle w:val="P2"/>
      </w:pPr>
      <w:r>
        <w:fldChar w:fldCharType="begin"/>
      </w:r>
      <w:r>
        <w:instrText xml:space="preserve"> XE "para2:N16BFA:[P2" </w:instrText>
      </w:r>
      <w:r>
        <w:fldChar w:fldCharType="end"/>
      </w:r>
      <w:r>
        <w:t>“the relevant tax year” means the whole or part of the tax year for which an award of a tax credit has been made to a person or persons (referred to in section 24(4) of the Act);</w:t>
      </w:r>
    </w:p>
    <w:p w:rsidR="00B969C3" w:rsidRDefault="00B969C3" w:rsidP="00B969C3">
      <w:pPr>
        <w:pStyle w:val="P2"/>
      </w:pPr>
      <w:r>
        <w:fldChar w:fldCharType="begin"/>
      </w:r>
      <w:r>
        <w:instrText xml:space="preserve"> XE "para2:N16BFE:[P2" </w:instrText>
      </w:r>
      <w:r>
        <w:fldChar w:fldCharType="end"/>
      </w:r>
      <w:r>
        <w:t>“tax year” means a period beginning with 6th April in one year and ending with 5th April in the next;</w:t>
      </w:r>
    </w:p>
    <w:p w:rsidR="00B969C3" w:rsidRDefault="00B969C3" w:rsidP="00B969C3">
      <w:pPr>
        <w:pStyle w:val="P2"/>
      </w:pPr>
      <w:r>
        <w:fldChar w:fldCharType="begin"/>
      </w:r>
      <w:r>
        <w:instrText xml:space="preserve"> XE "para2:N16C02:[P2" </w:instrText>
      </w:r>
      <w:r>
        <w:fldChar w:fldCharType="end"/>
      </w:r>
      <w:r>
        <w:t>…</w:t>
      </w:r>
      <w:r>
        <w:rPr>
          <w:rStyle w:val="endnoteid"/>
        </w:rPr>
        <w:t>2</w:t>
      </w:r>
      <w:r>
        <w:t xml:space="preserve"> </w:t>
      </w:r>
    </w:p>
    <w:p w:rsidR="00B969C3" w:rsidRDefault="00B969C3" w:rsidP="00B969C3">
      <w:pPr>
        <w:pStyle w:val="DEFINITIONE"/>
      </w:pPr>
      <w:r>
        <w:fldChar w:fldCharType="begin"/>
      </w:r>
      <w:r>
        <w:instrText xml:space="preserve"> XE "definition:N16BCF:DEFINITIONE" </w:instrText>
      </w:r>
      <w:r>
        <w:fldChar w:fldCharType="end"/>
      </w:r>
      <w:r>
        <w:t>[DEFINITIONE</w:t>
      </w:r>
    </w:p>
    <w:p w:rsidR="00B969C3" w:rsidRDefault="00B969C3" w:rsidP="00B969C3">
      <w:pPr>
        <w:pStyle w:val="CommentB"/>
      </w:pPr>
      <w:r>
        <w:fldChar w:fldCharType="begin"/>
      </w:r>
      <w:r>
        <w:instrText xml:space="preserve"> XE "comment:N16C09" </w:instrText>
      </w:r>
      <w:r>
        <w:fldChar w:fldCharType="end"/>
      </w:r>
      <w:r>
        <w:t>#CommentB</w:t>
      </w:r>
    </w:p>
    <w:p w:rsidR="00B969C3" w:rsidRDefault="00B969C3" w:rsidP="00B969C3">
      <w:pPr>
        <w:pStyle w:val="n-GenericHead"/>
      </w:pPr>
      <w:r>
        <w:rPr>
          <w:b/>
          <w:bCs/>
        </w:rPr>
        <w:fldChar w:fldCharType="begin"/>
      </w:r>
      <w:r>
        <w:rPr>
          <w:b/>
          <w:bCs/>
        </w:rPr>
        <w:instrText xml:space="preserve"> XE "generic-hd:N16C0D:n-GenericHead" </w:instrText>
      </w:r>
      <w:r>
        <w:rPr>
          <w:b/>
          <w:bCs/>
        </w:rPr>
        <w:fldChar w:fldCharType="end"/>
      </w:r>
      <w:r>
        <w:rPr>
          <w:b/>
          <w:bCs/>
        </w:rPr>
        <w:t>Modifications—</w:t>
      </w:r>
      <w:r>
        <w:t xml:space="preserve"> </w:t>
      </w:r>
    </w:p>
    <w:p w:rsidR="00B969C3" w:rsidRDefault="00B969C3" w:rsidP="00B969C3">
      <w:pPr>
        <w:pStyle w:val="n-Para"/>
      </w:pPr>
      <w:r>
        <w:fldChar w:fldCharType="begin"/>
      </w:r>
      <w:r>
        <w:instrText xml:space="preserve"> XE "para:N16C10:n-Para" </w:instrText>
      </w:r>
      <w:r>
        <w:fldChar w:fldCharType="end"/>
      </w:r>
      <w:r>
        <w:t>Tax Credits (Polygamous Marriages) Regulations, SI 2003/742 regs 48, 49 (definitions of “married couple” and “unmarried couple” revoked, and definition of “polygamous unit” inserted, for the purposes of polygamous marriages).</w:t>
      </w:r>
    </w:p>
    <w:p w:rsidR="00B969C3" w:rsidRDefault="00B969C3" w:rsidP="00B969C3">
      <w:pPr>
        <w:pStyle w:val="n-GenericHead"/>
      </w:pPr>
      <w:r>
        <w:rPr>
          <w:b/>
          <w:bCs/>
        </w:rPr>
        <w:fldChar w:fldCharType="begin"/>
      </w:r>
      <w:r>
        <w:rPr>
          <w:b/>
          <w:bCs/>
        </w:rPr>
        <w:instrText xml:space="preserve"> XE "generic-hd:N16C12:n-GenericHead"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"endnotes:N16C15:EndnotesB" </w:instrText>
      </w:r>
      <w:r>
        <w:fldChar w:fldCharType="end"/>
      </w:r>
      <w:r>
        <w:t>#EndnotesB</w:t>
      </w:r>
    </w:p>
    <w:p w:rsidR="00B969C3" w:rsidRDefault="00B969C3" w:rsidP="00B969C3">
      <w:pPr>
        <w:pStyle w:val="n-List1"/>
      </w:pPr>
      <w:r>
        <w:fldChar w:fldCharType="begin"/>
      </w:r>
      <w:r>
        <w:instrText xml:space="preserve"> XE "para:N16C19:n-List1" </w:instrText>
      </w:r>
      <w:r>
        <w:fldChar w:fldCharType="end"/>
      </w:r>
      <w:r>
        <w:t>1</w:t>
      </w:r>
      <w:r>
        <w:tab/>
        <w:t>Definition of “the Board” revoked, and definition of “the Commissioners” inserted, by the Tax Credit (Payment by Employers, etc) (Amendment) Regulations, SI 2005/2200 reg 7(1), (3) with effect from 29 August 2005.</w:t>
      </w:r>
    </w:p>
    <w:p w:rsidR="00B969C3" w:rsidRDefault="00B969C3" w:rsidP="00B969C3">
      <w:pPr>
        <w:pStyle w:val="n-List1"/>
      </w:pPr>
      <w:r>
        <w:fldChar w:fldCharType="begin"/>
      </w:r>
      <w:r>
        <w:instrText xml:space="preserve"> XE "para:N16C1E:n-List1" </w:instrText>
      </w:r>
      <w:r>
        <w:fldChar w:fldCharType="end"/>
      </w:r>
      <w:r>
        <w:t>2</w:t>
      </w:r>
      <w:r>
        <w:tab/>
        <w:t>Definition of “couple” inserted, and definitions of “married couple” and “unmarried couple” revoked, by the Civil Partnership Act 2004 (Tax Credits, etc) (Consequential Amendments) Order, SI 2005/2919 art 6(1), (2) with effect from 5 December 2005.</w:t>
      </w:r>
    </w:p>
    <w:p w:rsidR="00B969C3" w:rsidRDefault="00B969C3" w:rsidP="00B969C3">
      <w:pPr>
        <w:pStyle w:val="EndnotesE"/>
      </w:pPr>
      <w:r>
        <w:fldChar w:fldCharType="begin"/>
      </w:r>
      <w:r>
        <w:instrText xml:space="preserve"> XE "endnotes:N16C15:EndnotesE" </w:instrText>
      </w:r>
      <w:r>
        <w:fldChar w:fldCharType="end"/>
      </w:r>
      <w:r>
        <w:t>#EndnotesE</w:t>
      </w:r>
    </w:p>
    <w:p w:rsidR="00B969C3" w:rsidRDefault="00B969C3" w:rsidP="00B969C3">
      <w:pPr>
        <w:pStyle w:val="CommentE"/>
      </w:pPr>
      <w:r>
        <w:fldChar w:fldCharType="begin"/>
      </w:r>
      <w:r>
        <w:instrText xml:space="preserve"> XE "comment:N16C09" </w:instrText>
      </w:r>
      <w:r>
        <w:fldChar w:fldCharType="end"/>
      </w:r>
      <w:r>
        <w:t>#CommentE</w:t>
      </w:r>
    </w:p>
    <w:p w:rsidR="00B969C3" w:rsidRDefault="00B969C3" w:rsidP="00B969C3">
      <w:pPr>
        <w:pStyle w:val="PHDR"/>
      </w:pPr>
      <w:r>
        <w:fldChar w:fldCharType="begin"/>
      </w:r>
      <w:r>
        <w:instrText xml:space="preserve"> XE "provision:N16C20:[PHDR" </w:instrText>
      </w:r>
      <w:r>
        <w:fldChar w:fldCharType="end"/>
      </w:r>
      <w:r>
        <w:t>3</w:t>
      </w:r>
      <w:r>
        <w:tab/>
        <w:t>Child tax credit and child care element—member of a couple prescribed for the purposes of section 24(2) of the Act</w:t>
      </w:r>
    </w:p>
    <w:p w:rsidR="00B969C3" w:rsidRDefault="00B969C3" w:rsidP="00B969C3">
      <w:pPr>
        <w:pStyle w:val="P1"/>
      </w:pPr>
      <w:r>
        <w:lastRenderedPageBreak/>
        <w:fldChar w:fldCharType="begin"/>
      </w:r>
      <w:r>
        <w:instrText xml:space="preserve"> XE "para1:N16C40:[P1" </w:instrText>
      </w:r>
      <w:r>
        <w:fldChar w:fldCharType="end"/>
      </w:r>
      <w:r>
        <w:t>(1)</w:t>
      </w:r>
      <w:r>
        <w:tab/>
        <w:t>This regulation has effect in relation to payments of—</w:t>
      </w:r>
    </w:p>
    <w:p w:rsidR="00B969C3" w:rsidRDefault="00B969C3" w:rsidP="00B969C3">
      <w:pPr>
        <w:pStyle w:val="P2"/>
      </w:pPr>
      <w:r>
        <w:fldChar w:fldCharType="begin"/>
      </w:r>
      <w:r>
        <w:instrText xml:space="preserve"> XE "para2:N16C46:[P2" </w:instrText>
      </w:r>
      <w:r>
        <w:fldChar w:fldCharType="end"/>
      </w:r>
      <w:r>
        <w:t>(</w:t>
      </w:r>
      <w:r>
        <w:rPr>
          <w:i/>
          <w:iCs/>
        </w:rPr>
        <w:t>a</w:t>
      </w:r>
      <w:r>
        <w:t>)</w:t>
      </w:r>
      <w:r>
        <w:tab/>
        <w:t>child tax credit; and</w:t>
      </w:r>
    </w:p>
    <w:p w:rsidR="00B969C3" w:rsidRDefault="00B969C3" w:rsidP="00B969C3">
      <w:pPr>
        <w:pStyle w:val="P2"/>
      </w:pPr>
      <w:r>
        <w:fldChar w:fldCharType="begin"/>
      </w:r>
      <w:r>
        <w:instrText xml:space="preserve"> XE "para2:N16C50:[P2" </w:instrText>
      </w:r>
      <w:r>
        <w:fldChar w:fldCharType="end"/>
      </w:r>
      <w:r>
        <w:t>(</w:t>
      </w:r>
      <w:r>
        <w:rPr>
          <w:i/>
          <w:iCs/>
        </w:rPr>
        <w:t>b</w:t>
      </w:r>
      <w:r>
        <w:t>)</w:t>
      </w:r>
      <w:r>
        <w:tab/>
        <w:t>any child care element of working tax credit.</w:t>
      </w:r>
    </w:p>
    <w:p w:rsidR="00B969C3" w:rsidRDefault="00B969C3" w:rsidP="00B969C3">
      <w:pPr>
        <w:pStyle w:val="P1"/>
      </w:pPr>
      <w:r>
        <w:fldChar w:fldCharType="begin"/>
      </w:r>
      <w:r>
        <w:instrText xml:space="preserve"> XE "para1:N16C5A:[P1" </w:instrText>
      </w:r>
      <w:r>
        <w:fldChar w:fldCharType="end"/>
      </w:r>
      <w:r>
        <w:t>(2)</w:t>
      </w:r>
      <w:r>
        <w:tab/>
        <w:t>Subject to regulation 5, the member of a [couple]</w:t>
      </w:r>
      <w:r>
        <w:rPr>
          <w:rStyle w:val="endnoteid"/>
        </w:rPr>
        <w:t>3</w:t>
      </w:r>
      <w:r>
        <w:t xml:space="preserve"> prescribed by paragraph (3) is prescribed for the purposes of section 24(2) of the Act.</w:t>
      </w:r>
    </w:p>
    <w:p w:rsidR="00B969C3" w:rsidRDefault="00B969C3" w:rsidP="00B969C3">
      <w:pPr>
        <w:pStyle w:val="P1"/>
      </w:pPr>
      <w:r>
        <w:fldChar w:fldCharType="begin"/>
      </w:r>
      <w:r>
        <w:instrText xml:space="preserve"> XE "para1:N16C64:[P1" </w:instrText>
      </w:r>
      <w:r>
        <w:fldChar w:fldCharType="end"/>
      </w:r>
      <w:r>
        <w:t>(3)</w:t>
      </w:r>
      <w:r>
        <w:tab/>
        <w:t>The member of a [couple]</w:t>
      </w:r>
      <w:r>
        <w:rPr>
          <w:rStyle w:val="endnoteid"/>
        </w:rPr>
        <w:t>3</w:t>
      </w:r>
      <w:r>
        <w:t xml:space="preserve"> [prescribed by this paragraph is—</w:t>
      </w:r>
    </w:p>
    <w:p w:rsidR="00B969C3" w:rsidRDefault="00B969C3" w:rsidP="00B969C3">
      <w:pPr>
        <w:pStyle w:val="P2"/>
      </w:pPr>
      <w:r>
        <w:fldChar w:fldCharType="begin"/>
      </w:r>
      <w:r>
        <w:instrText xml:space="preserve"> XE "para2:N16C6E:[P2" </w:instrText>
      </w:r>
      <w:r>
        <w:fldChar w:fldCharType="end"/>
      </w:r>
      <w:r>
        <w:t>(</w:t>
      </w:r>
      <w:r>
        <w:rPr>
          <w:i/>
          <w:iCs/>
        </w:rPr>
        <w:t>a</w:t>
      </w:r>
      <w:r>
        <w:t>)</w:t>
      </w:r>
      <w:r>
        <w:tab/>
        <w:t>where the [couple]</w:t>
      </w:r>
      <w:r>
        <w:rPr>
          <w:rStyle w:val="endnoteid"/>
        </w:rPr>
        <w:t>3</w:t>
      </w:r>
      <w:r>
        <w:t xml:space="preserve"> are for the time being resident at the same address—</w:t>
      </w:r>
    </w:p>
    <w:p w:rsidR="00B969C3" w:rsidRDefault="00B969C3" w:rsidP="00B969C3">
      <w:pPr>
        <w:pStyle w:val="P3"/>
      </w:pPr>
      <w:r>
        <w:fldChar w:fldCharType="begin"/>
      </w:r>
      <w:r>
        <w:instrText xml:space="preserve"> XE "para3:N16C7C:[P3" </w:instrText>
      </w:r>
      <w:r>
        <w:fldChar w:fldCharType="end"/>
      </w:r>
      <w:r>
        <w:t>(i)</w:t>
      </w:r>
      <w:r>
        <w:tab/>
        <w:t>the member who is identified by both members of the [couple]</w:t>
      </w:r>
      <w:r>
        <w:rPr>
          <w:rStyle w:val="endnoteid"/>
        </w:rPr>
        <w:t>3</w:t>
      </w:r>
      <w:r>
        <w:t xml:space="preserve"> as the main carer;</w:t>
      </w:r>
    </w:p>
    <w:p w:rsidR="00B969C3" w:rsidRDefault="00B969C3" w:rsidP="00B969C3">
      <w:pPr>
        <w:pStyle w:val="P3"/>
      </w:pPr>
      <w:r>
        <w:fldChar w:fldCharType="begin"/>
      </w:r>
      <w:r>
        <w:instrText xml:space="preserve"> XE "para3:N16C86:[P3" </w:instrText>
      </w:r>
      <w:r>
        <w:fldChar w:fldCharType="end"/>
      </w:r>
      <w:r>
        <w:t>(ii)</w:t>
      </w:r>
      <w:r>
        <w:tab/>
        <w:t>in default of a member being so identified, the member who appears to [the Commissioners] to be the main carer; and</w:t>
      </w:r>
    </w:p>
    <w:p w:rsidR="00B969C3" w:rsidRDefault="00B969C3" w:rsidP="00B969C3">
      <w:pPr>
        <w:pStyle w:val="P2"/>
      </w:pPr>
      <w:r>
        <w:fldChar w:fldCharType="begin"/>
      </w:r>
      <w:r>
        <w:instrText xml:space="preserve"> XE "para2:N16C8C:[P2" </w:instrText>
      </w:r>
      <w:r>
        <w:fldChar w:fldCharType="end"/>
      </w:r>
      <w:r>
        <w:t>(</w:t>
      </w:r>
      <w:r>
        <w:rPr>
          <w:i/>
          <w:iCs/>
        </w:rPr>
        <w:t>b</w:t>
      </w:r>
      <w:r>
        <w:t>)</w:t>
      </w:r>
      <w:r>
        <w:tab/>
        <w:t>where—</w:t>
      </w:r>
    </w:p>
    <w:p w:rsidR="00B969C3" w:rsidRDefault="00B969C3" w:rsidP="00B969C3">
      <w:pPr>
        <w:pStyle w:val="P3"/>
      </w:pPr>
      <w:r>
        <w:fldChar w:fldCharType="begin"/>
      </w:r>
      <w:r>
        <w:instrText xml:space="preserve"> XE "para3:N16C96:[P3" </w:instrText>
      </w:r>
      <w:r>
        <w:fldChar w:fldCharType="end"/>
      </w:r>
      <w:r>
        <w:t>(i)</w:t>
      </w:r>
      <w:r>
        <w:tab/>
        <w:t>the members of the [couple]</w:t>
      </w:r>
      <w:r>
        <w:rPr>
          <w:rStyle w:val="endnoteid"/>
        </w:rPr>
        <w:t>3</w:t>
      </w:r>
      <w:r>
        <w:t xml:space="preserve"> are for the time being resident at different addresses, or</w:t>
      </w:r>
    </w:p>
    <w:p w:rsidR="00B969C3" w:rsidRDefault="00B969C3" w:rsidP="00B969C3">
      <w:pPr>
        <w:pStyle w:val="P3"/>
      </w:pPr>
      <w:r>
        <w:fldChar w:fldCharType="begin"/>
      </w:r>
      <w:r>
        <w:instrText xml:space="preserve"> XE "para3:N16CA0:[P3" </w:instrText>
      </w:r>
      <w:r>
        <w:fldChar w:fldCharType="end"/>
      </w:r>
      <w:r>
        <w:t>(ii)</w:t>
      </w:r>
      <w:r>
        <w:tab/>
        <w:t>one member of the [couple]</w:t>
      </w:r>
      <w:r>
        <w:rPr>
          <w:rStyle w:val="endnoteid"/>
        </w:rPr>
        <w:t>3</w:t>
      </w:r>
      <w:r>
        <w:t xml:space="preserve"> is temporarily absent from the address at which they live together,</w:t>
      </w:r>
    </w:p>
    <w:p w:rsidR="00B969C3" w:rsidRDefault="00B969C3" w:rsidP="00B969C3">
      <w:pPr>
        <w:pStyle w:val="C2"/>
      </w:pPr>
      <w:r>
        <w:fldChar w:fldCharType="begin"/>
      </w:r>
      <w:r>
        <w:instrText xml:space="preserve"> XE "para-continued2:N16CAA:[C2" </w:instrText>
      </w:r>
      <w:r>
        <w:fldChar w:fldCharType="end"/>
      </w:r>
      <w:r>
        <w:t>the member who appears to [the Commissioners] to be the main carer.</w:t>
      </w:r>
    </w:p>
    <w:p w:rsidR="00B969C3" w:rsidRDefault="00B969C3" w:rsidP="00B969C3">
      <w:pPr>
        <w:pStyle w:val="P1"/>
      </w:pPr>
      <w:r>
        <w:fldChar w:fldCharType="begin"/>
      </w:r>
      <w:r>
        <w:instrText xml:space="preserve"> XE "para1:N16CAE:[P1" </w:instrText>
      </w:r>
      <w:r>
        <w:fldChar w:fldCharType="end"/>
      </w:r>
      <w:r>
        <w:t>Here “main carer” means the member of the [couple]</w:t>
      </w:r>
      <w:r>
        <w:rPr>
          <w:rStyle w:val="endnoteid"/>
        </w:rPr>
        <w:t>3</w:t>
      </w:r>
      <w:r>
        <w:t xml:space="preserve"> who is the main carer for the children and qualifying young persons for whom either or both of the members is or are responsible.]</w:t>
      </w:r>
      <w:r>
        <w:rPr>
          <w:rStyle w:val="endnoteid"/>
        </w:rPr>
        <w:t>2</w:t>
      </w:r>
      <w:r>
        <w:t xml:space="preserve"> </w:t>
      </w:r>
    </w:p>
    <w:p w:rsidR="00B969C3" w:rsidRDefault="00B969C3" w:rsidP="00B969C3">
      <w:pPr>
        <w:pStyle w:val="P1"/>
      </w:pPr>
      <w:r>
        <w:fldChar w:fldCharType="begin"/>
      </w:r>
      <w:r>
        <w:instrText xml:space="preserve"> XE "para1:N16CB9:[P1" </w:instrText>
      </w:r>
      <w:r>
        <w:fldChar w:fldCharType="end"/>
      </w:r>
      <w:r>
        <w:t>(4)</w:t>
      </w:r>
      <w:r>
        <w:tab/>
        <w:t>“Children” means persons who have not attained the age of sixteen or who fall within the terms of regulation 4 of the Child Tax Credit Regulations 2002.</w:t>
      </w:r>
    </w:p>
    <w:p w:rsidR="00B969C3" w:rsidRDefault="00B969C3" w:rsidP="00B969C3">
      <w:pPr>
        <w:pStyle w:val="P1"/>
      </w:pPr>
      <w:r>
        <w:fldChar w:fldCharType="begin"/>
      </w:r>
      <w:r>
        <w:instrText xml:space="preserve"> XE "para1:N16CBF:[P1" </w:instrText>
      </w:r>
      <w:r>
        <w:fldChar w:fldCharType="end"/>
      </w:r>
      <w:r>
        <w:t>(5)</w:t>
      </w:r>
      <w:r>
        <w:tab/>
        <w:t>“Qualifying young persons” means persons, other than children, who—</w:t>
      </w:r>
    </w:p>
    <w:p w:rsidR="00B969C3" w:rsidRDefault="00B969C3" w:rsidP="00B969C3">
      <w:pPr>
        <w:pStyle w:val="P2"/>
      </w:pPr>
      <w:r>
        <w:fldChar w:fldCharType="begin"/>
      </w:r>
      <w:r>
        <w:instrText xml:space="preserve"> XE "para2:N16CC5:[P2" </w:instrText>
      </w:r>
      <w:r>
        <w:fldChar w:fldCharType="end"/>
      </w:r>
      <w:r>
        <w:t>(</w:t>
      </w:r>
      <w:r>
        <w:rPr>
          <w:i/>
          <w:iCs/>
        </w:rPr>
        <w:t>a</w:t>
      </w:r>
      <w:r>
        <w:t>)</w:t>
      </w:r>
      <w:r>
        <w:tab/>
        <w:t>have not attained the age of nineteen, and</w:t>
      </w:r>
    </w:p>
    <w:p w:rsidR="00B969C3" w:rsidRDefault="00B969C3" w:rsidP="00B969C3">
      <w:pPr>
        <w:pStyle w:val="P2"/>
      </w:pPr>
      <w:r>
        <w:fldChar w:fldCharType="begin"/>
      </w:r>
      <w:r>
        <w:instrText xml:space="preserve"> XE "para2:N16CCF:[P2" </w:instrText>
      </w:r>
      <w:r>
        <w:fldChar w:fldCharType="end"/>
      </w:r>
      <w:r>
        <w:t>(</w:t>
      </w:r>
      <w:r>
        <w:rPr>
          <w:i/>
          <w:iCs/>
        </w:rPr>
        <w:t>b</w:t>
      </w:r>
      <w:r>
        <w:t>)</w:t>
      </w:r>
      <w:r>
        <w:tab/>
        <w:t>satisfy the conditions in regulation 5(3) and (4) of the Child Tax Credit Regulations 2002.</w:t>
      </w:r>
    </w:p>
    <w:p w:rsidR="00B969C3" w:rsidRDefault="00B969C3" w:rsidP="00B969C3">
      <w:pPr>
        <w:pStyle w:val="P1"/>
      </w:pPr>
      <w:r>
        <w:fldChar w:fldCharType="begin"/>
      </w:r>
      <w:r>
        <w:instrText xml:space="preserve"> XE "para1:N16CD9:[P1" </w:instrText>
      </w:r>
      <w:r>
        <w:fldChar w:fldCharType="end"/>
      </w:r>
      <w:r>
        <w:t>(6)</w:t>
      </w:r>
      <w:r>
        <w:tab/>
        <w:t>Where payments are being made to the member of a [couple]</w:t>
      </w:r>
      <w:r>
        <w:rPr>
          <w:rStyle w:val="endnoteid"/>
        </w:rPr>
        <w:t>3</w:t>
      </w:r>
      <w:r>
        <w:t xml:space="preserve"> prescribed by virtue of paragraph (3) and the members of the [couple]</w:t>
      </w:r>
      <w:r>
        <w:rPr>
          <w:rStyle w:val="endnoteid"/>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rStyle w:val="endnoteid"/>
        </w:rPr>
        <w:t>2</w:t>
      </w:r>
      <w:r>
        <w:t xml:space="preserve"> be treated as prescribed by virtue of paragraph (3).</w:t>
      </w:r>
    </w:p>
    <w:p w:rsidR="00B969C3" w:rsidRDefault="00B969C3" w:rsidP="00B969C3">
      <w:pPr>
        <w:pStyle w:val="P1"/>
      </w:pPr>
      <w:r>
        <w:fldChar w:fldCharType="begin"/>
      </w:r>
      <w:r>
        <w:instrText xml:space="preserve"> XE "para1:N16CEB:[P1" </w:instrText>
      </w:r>
      <w:r>
        <w:fldChar w:fldCharType="end"/>
      </w:r>
      <w:r>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rStyle w:val="endnoteid"/>
        </w:rPr>
        <w:t>1</w:t>
      </w:r>
      <w:r>
        <w:t xml:space="preserve"> </w:t>
      </w:r>
    </w:p>
    <w:p w:rsidR="00B969C3" w:rsidRDefault="00B969C3" w:rsidP="00B969C3">
      <w:pPr>
        <w:pStyle w:val="CommentB"/>
      </w:pPr>
      <w:r>
        <w:fldChar w:fldCharType="begin"/>
      </w:r>
      <w:r>
        <w:instrText xml:space="preserve"> XE "comment:N16CF3" </w:instrText>
      </w:r>
      <w:r>
        <w:fldChar w:fldCharType="end"/>
      </w:r>
      <w:r>
        <w:t>#CommentB</w:t>
      </w:r>
    </w:p>
    <w:p w:rsidR="00B969C3" w:rsidRDefault="00B969C3" w:rsidP="00B969C3">
      <w:pPr>
        <w:pStyle w:val="n-GenericHead"/>
      </w:pPr>
      <w:r>
        <w:rPr>
          <w:b/>
          <w:bCs/>
        </w:rPr>
        <w:fldChar w:fldCharType="begin"/>
      </w:r>
      <w:r>
        <w:rPr>
          <w:b/>
          <w:bCs/>
        </w:rPr>
        <w:instrText xml:space="preserve"> XE "generic-hd:N16CF7:n-GenericHead" </w:instrText>
      </w:r>
      <w:r>
        <w:rPr>
          <w:b/>
          <w:bCs/>
        </w:rPr>
        <w:fldChar w:fldCharType="end"/>
      </w:r>
      <w:r>
        <w:rPr>
          <w:b/>
          <w:bCs/>
        </w:rPr>
        <w:t>HMRC Manuals—</w:t>
      </w:r>
      <w:r>
        <w:t xml:space="preserve"> </w:t>
      </w:r>
    </w:p>
    <w:p w:rsidR="00B969C3" w:rsidRDefault="00B969C3" w:rsidP="00B969C3">
      <w:pPr>
        <w:pStyle w:val="n-Para"/>
      </w:pPr>
      <w:r>
        <w:fldChar w:fldCharType="begin"/>
      </w:r>
      <w:r>
        <w:instrText xml:space="preserve"> XE "para:N16CFA:n-Para" </w:instrText>
      </w:r>
      <w:r>
        <w:fldChar w:fldCharType="end"/>
      </w: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rsidR="00B969C3" w:rsidRDefault="00B969C3" w:rsidP="00B969C3">
      <w:pPr>
        <w:pStyle w:val="n-GenericHead"/>
      </w:pPr>
      <w:r>
        <w:rPr>
          <w:b/>
          <w:bCs/>
        </w:rPr>
        <w:fldChar w:fldCharType="begin"/>
      </w:r>
      <w:r>
        <w:rPr>
          <w:b/>
          <w:bCs/>
        </w:rPr>
        <w:instrText xml:space="preserve"> XE "generic-hd:N16CFC:n-GenericHead" </w:instrText>
      </w:r>
      <w:r>
        <w:rPr>
          <w:b/>
          <w:bCs/>
        </w:rPr>
        <w:fldChar w:fldCharType="end"/>
      </w:r>
      <w:r>
        <w:rPr>
          <w:b/>
          <w:bCs/>
        </w:rPr>
        <w:t>Modifications—</w:t>
      </w:r>
      <w:r>
        <w:t xml:space="preserve"> </w:t>
      </w:r>
    </w:p>
    <w:p w:rsidR="00B969C3" w:rsidRDefault="00B969C3" w:rsidP="00B969C3">
      <w:pPr>
        <w:pStyle w:val="n-Para"/>
      </w:pPr>
      <w:r>
        <w:lastRenderedPageBreak/>
        <w:fldChar w:fldCharType="begin"/>
      </w:r>
      <w:r>
        <w:instrText xml:space="preserve"> XE "para:N16CFF:n-Para" </w:instrText>
      </w:r>
      <w:r>
        <w:fldChar w:fldCharType="end"/>
      </w:r>
      <w:r>
        <w:t>Tax Credits (Polygamous Marriages) Regulations, SI 2003/742 regs 48, 50 (word in heading substituted, and paras (2)–(6) substituted, for the purposes of polygamous marriages).</w:t>
      </w:r>
    </w:p>
    <w:p w:rsidR="00B969C3" w:rsidRDefault="00B969C3" w:rsidP="00B969C3">
      <w:pPr>
        <w:pStyle w:val="n-GenericHead"/>
      </w:pPr>
      <w:r>
        <w:rPr>
          <w:b/>
          <w:bCs/>
        </w:rPr>
        <w:fldChar w:fldCharType="begin"/>
      </w:r>
      <w:r>
        <w:rPr>
          <w:b/>
          <w:bCs/>
        </w:rPr>
        <w:instrText xml:space="preserve"> XE "generic-hd:N16D01:n-GenericHead"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"endnotes:N16D04:EndnotesB" </w:instrText>
      </w:r>
      <w:r>
        <w:fldChar w:fldCharType="end"/>
      </w:r>
      <w:r>
        <w:t>#EndnotesB</w:t>
      </w:r>
    </w:p>
    <w:p w:rsidR="00B969C3" w:rsidRDefault="00B969C3" w:rsidP="00B969C3">
      <w:pPr>
        <w:pStyle w:val="n-List1"/>
      </w:pPr>
      <w:r>
        <w:fldChar w:fldCharType="begin"/>
      </w:r>
      <w:r>
        <w:instrText xml:space="preserve"> XE "para:N16D07:n-List1" </w:instrText>
      </w:r>
      <w:r>
        <w:fldChar w:fldCharType="end"/>
      </w:r>
      <w:r>
        <w:t>1</w:t>
      </w:r>
      <w:r>
        <w:tab/>
        <w:t>Para (7) inserted by the Tax Credits (Claims and Notifications and Payments by the Board) (Amendment) Regulations, SI 2003/723 regs 6, 8 with effect from 6 April 2003.</w:t>
      </w:r>
    </w:p>
    <w:p w:rsidR="00B969C3" w:rsidRDefault="00B969C3" w:rsidP="00B969C3">
      <w:pPr>
        <w:pStyle w:val="n-List1"/>
      </w:pPr>
      <w:r>
        <w:fldChar w:fldCharType="begin"/>
      </w:r>
      <w:r>
        <w:instrText xml:space="preserve"> XE "para:N16D0C:n-List1" </w:instrText>
      </w:r>
      <w:r>
        <w:fldChar w:fldCharType="end"/>
      </w:r>
      <w:r>
        <w:t>2</w:t>
      </w:r>
      <w:r>
        <w:tab/>
        <w:t>Words in para (3) substituted, and words in para (6) inserted, by the Tax Credits (Miscellaneous Amendments No 2) Regulations, SI 2004/1241 reg 5 with effect from 1 May 2004.</w:t>
      </w:r>
    </w:p>
    <w:p w:rsidR="00B969C3" w:rsidRDefault="00B969C3" w:rsidP="00B969C3">
      <w:pPr>
        <w:pStyle w:val="n-List1"/>
      </w:pPr>
      <w:r>
        <w:fldChar w:fldCharType="begin"/>
      </w:r>
      <w:r>
        <w:instrText xml:space="preserve"> XE "para:N16D11:n-List1" </w:instrText>
      </w:r>
      <w:r>
        <w:fldChar w:fldCharType="end"/>
      </w:r>
      <w:r>
        <w:t>3</w:t>
      </w:r>
      <w:r>
        <w:tab/>
        <w:t>Word in paras (2), (3), (6) substituted by the Civil Partnership Act 2004 (Tax Credits, etc) (Consequential Amendments) Order, SI 2005/2919 art 6(1), (3)(</w:t>
      </w:r>
      <w:r>
        <w:rPr>
          <w:i/>
          <w:iCs/>
        </w:rPr>
        <w:t>a</w:t>
      </w:r>
      <w:r>
        <w:t>) with effect from 5 December 2005.</w:t>
      </w:r>
    </w:p>
    <w:p w:rsidR="00B969C3" w:rsidRDefault="00B969C3" w:rsidP="00B969C3">
      <w:pPr>
        <w:pStyle w:val="EndnotesE"/>
      </w:pPr>
      <w:r>
        <w:fldChar w:fldCharType="begin"/>
      </w:r>
      <w:r>
        <w:instrText xml:space="preserve"> XE "endnotes:N16D04:EndnotesE" </w:instrText>
      </w:r>
      <w:r>
        <w:fldChar w:fldCharType="end"/>
      </w:r>
      <w:r>
        <w:t>#EndnotesE</w:t>
      </w:r>
    </w:p>
    <w:p w:rsidR="00B969C3" w:rsidRDefault="00B969C3" w:rsidP="00B969C3">
      <w:pPr>
        <w:pStyle w:val="CommentE"/>
      </w:pPr>
      <w:r>
        <w:fldChar w:fldCharType="begin"/>
      </w:r>
      <w:r>
        <w:instrText xml:space="preserve"> XE "comment:N16CF3" </w:instrText>
      </w:r>
      <w:r>
        <w:fldChar w:fldCharType="end"/>
      </w:r>
      <w:r>
        <w:t>#CommentE</w:t>
      </w:r>
    </w:p>
    <w:p w:rsidR="00B969C3" w:rsidRDefault="00B969C3" w:rsidP="00B969C3">
      <w:pPr>
        <w:pStyle w:val="PHDR"/>
      </w:pPr>
      <w:r>
        <w:fldChar w:fldCharType="begin"/>
      </w:r>
      <w:r>
        <w:instrText xml:space="preserve"> XE "provision:N16D17:[PHDR" </w:instrText>
      </w:r>
      <w:r>
        <w:fldChar w:fldCharType="end"/>
      </w:r>
      <w:r>
        <w:t>4</w:t>
      </w:r>
      <w:r>
        <w:tab/>
        <w:t>Working tax credit (excluding any child care element)—member of a couple prescribed for the purposes of section 24(2) of the Act</w:t>
      </w:r>
    </w:p>
    <w:p w:rsidR="00B969C3" w:rsidRDefault="00B969C3" w:rsidP="00B969C3">
      <w:pPr>
        <w:pStyle w:val="P1"/>
      </w:pPr>
      <w:r>
        <w:fldChar w:fldCharType="begin"/>
      </w:r>
      <w:r>
        <w:instrText xml:space="preserve"> XE "para1:N16D37:[P1" </w:instrText>
      </w:r>
      <w:r>
        <w:fldChar w:fldCharType="end"/>
      </w:r>
      <w:r>
        <w:t>(1)</w:t>
      </w:r>
      <w:r>
        <w:tab/>
        <w:t>This regulation has effect in relation to payments of working tax credit other than payments of any child care element.</w:t>
      </w:r>
    </w:p>
    <w:p w:rsidR="00B969C3" w:rsidRDefault="00B969C3" w:rsidP="00B969C3">
      <w:pPr>
        <w:pStyle w:val="P1"/>
      </w:pPr>
      <w:r>
        <w:fldChar w:fldCharType="begin"/>
      </w:r>
      <w:r>
        <w:instrText xml:space="preserve"> XE "para1:N16D3D:[P1" </w:instrText>
      </w:r>
      <w:r>
        <w:fldChar w:fldCharType="end"/>
      </w:r>
      <w:r>
        <w:t>(2)</w:t>
      </w:r>
      <w:r>
        <w:tab/>
        <w:t>Subject to regulation 5, the member of a [couple]</w:t>
      </w:r>
      <w:r>
        <w:rPr>
          <w:rStyle w:val="endnoteid"/>
        </w:rPr>
        <w:t>1</w:t>
      </w:r>
      <w:r>
        <w:t xml:space="preserve"> prescribed by paragraph (3) is prescribed for the purposes of section 24(2) of the Act.</w:t>
      </w:r>
    </w:p>
    <w:p w:rsidR="00B969C3" w:rsidRDefault="00B969C3" w:rsidP="00B969C3">
      <w:pPr>
        <w:pStyle w:val="P1"/>
      </w:pPr>
      <w:r>
        <w:fldChar w:fldCharType="begin"/>
      </w:r>
      <w:r>
        <w:instrText xml:space="preserve"> XE "para1:N16D47:[P1" </w:instrText>
      </w:r>
      <w:r>
        <w:fldChar w:fldCharType="end"/>
      </w:r>
      <w:r>
        <w:t>(3)</w:t>
      </w:r>
      <w:r>
        <w:tab/>
        <w:t>The member of a [couple]</w:t>
      </w:r>
      <w:r>
        <w:rPr>
          <w:rStyle w:val="endnoteid"/>
        </w:rPr>
        <w:t>1</w:t>
      </w:r>
      <w:r>
        <w:t xml:space="preserve"> prescribed by this paragraph is—</w:t>
      </w:r>
    </w:p>
    <w:p w:rsidR="00B969C3" w:rsidRDefault="00B969C3" w:rsidP="00B969C3">
      <w:pPr>
        <w:pStyle w:val="P2"/>
      </w:pPr>
      <w:r>
        <w:fldChar w:fldCharType="begin"/>
      </w:r>
      <w:r>
        <w:instrText xml:space="preserve"> XE "para2:N16D51:[P2" </w:instrText>
      </w:r>
      <w:r>
        <w:fldChar w:fldCharType="end"/>
      </w:r>
      <w:r>
        <w:t>(</w:t>
      </w:r>
      <w:r>
        <w:rPr>
          <w:i/>
          <w:iCs/>
        </w:rPr>
        <w:t>a</w:t>
      </w:r>
      <w:r>
        <w:t>)</w:t>
      </w:r>
      <w:r>
        <w:tab/>
        <w:t>if only one member of the [couple]</w:t>
      </w:r>
      <w:r>
        <w:rPr>
          <w:rStyle w:val="endnoteid"/>
        </w:rPr>
        <w:t>1</w:t>
      </w:r>
      <w:r>
        <w:t xml:space="preserve"> is engaged in remunerative work, that member;</w:t>
      </w:r>
    </w:p>
    <w:p w:rsidR="00B969C3" w:rsidRDefault="00B969C3" w:rsidP="00B969C3">
      <w:pPr>
        <w:pStyle w:val="P2"/>
      </w:pPr>
      <w:r>
        <w:fldChar w:fldCharType="begin"/>
      </w:r>
      <w:r>
        <w:instrText xml:space="preserve"> XE "para2:N16D5F:[P2" </w:instrText>
      </w:r>
      <w:r>
        <w:fldChar w:fldCharType="end"/>
      </w:r>
      <w:r>
        <w:t>(</w:t>
      </w:r>
      <w:r>
        <w:rPr>
          <w:i/>
          <w:iCs/>
        </w:rPr>
        <w:t>b</w:t>
      </w:r>
      <w:r>
        <w:t>)</w:t>
      </w:r>
      <w:r>
        <w:tab/>
        <w:t>if both members of the [couple]</w:t>
      </w:r>
      <w:r>
        <w:rPr>
          <w:rStyle w:val="endnoteid"/>
        </w:rPr>
        <w:t>1</w:t>
      </w:r>
      <w:r>
        <w:t xml:space="preserve"> are engaged in remunerative work—</w:t>
      </w:r>
    </w:p>
    <w:p w:rsidR="00B969C3" w:rsidRDefault="00B969C3" w:rsidP="00B969C3">
      <w:pPr>
        <w:pStyle w:val="P3"/>
      </w:pPr>
      <w:r>
        <w:fldChar w:fldCharType="begin"/>
      </w:r>
      <w:r>
        <w:instrText xml:space="preserve"> XE "para3:N16D6D:[P3" </w:instrText>
      </w:r>
      <w:r>
        <w:fldChar w:fldCharType="end"/>
      </w:r>
      <w:r>
        <w:t>(i)</w:t>
      </w:r>
      <w:r>
        <w:tab/>
        <w:t>the member elected jointly by them; or</w:t>
      </w:r>
    </w:p>
    <w:p w:rsidR="00B969C3" w:rsidRDefault="00B969C3" w:rsidP="00B969C3">
      <w:pPr>
        <w:pStyle w:val="P3"/>
      </w:pPr>
      <w:r>
        <w:fldChar w:fldCharType="begin"/>
      </w:r>
      <w:r>
        <w:instrText xml:space="preserve"> XE "para3:N16D73:[P3" </w:instrText>
      </w:r>
      <w:r>
        <w:fldChar w:fldCharType="end"/>
      </w:r>
      <w:r>
        <w:t>(ii)</w:t>
      </w:r>
      <w:r>
        <w:tab/>
        <w:t>in default of any election, such of them as appears to [the Commissioners] to be appropriate.</w:t>
      </w:r>
    </w:p>
    <w:p w:rsidR="00B969C3" w:rsidRDefault="00B969C3" w:rsidP="00B969C3">
      <w:pPr>
        <w:pStyle w:val="P1"/>
      </w:pPr>
      <w:r>
        <w:fldChar w:fldCharType="begin"/>
      </w:r>
      <w:r>
        <w:instrText xml:space="preserve"> XE "para1:N16D79:[P1" </w:instrText>
      </w:r>
      <w:r>
        <w:fldChar w:fldCharType="end"/>
      </w:r>
      <w:r>
        <w:t>(4)</w:t>
      </w:r>
      <w:r>
        <w:tab/>
        <w:t>Where payments are being made to the member of a [couple]</w:t>
      </w:r>
      <w:r>
        <w:rPr>
          <w:rStyle w:val="endnoteid"/>
        </w:rPr>
        <w:t>1</w:t>
      </w:r>
      <w:r>
        <w:t xml:space="preserve"> prescribed by virtue of paragraph (3)(</w:t>
      </w:r>
      <w:r>
        <w:rPr>
          <w:i/>
          <w:iCs/>
        </w:rPr>
        <w:t>b</w:t>
      </w:r>
      <w:r>
        <w:t>) and the members of the [couple]</w:t>
      </w:r>
      <w:r>
        <w:rPr>
          <w:rStyle w:val="endnoteid"/>
        </w:rPr>
        <w:t>1</w:t>
      </w:r>
      <w:r>
        <w:t xml:space="preserve"> jointly give notice to [the Commissioners] that, as a result of a change of circumstances, they wish payments to be made to the other member, the other member shall be treated as prescribed by virtue of paragraph (3)(</w:t>
      </w:r>
      <w:r>
        <w:rPr>
          <w:i/>
          <w:iCs/>
        </w:rPr>
        <w:t>b</w:t>
      </w:r>
      <w:r>
        <w:t>).</w:t>
      </w:r>
    </w:p>
    <w:p w:rsidR="00B969C3" w:rsidRDefault="00B969C3" w:rsidP="00B969C3">
      <w:pPr>
        <w:pStyle w:val="P1"/>
      </w:pPr>
      <w:r>
        <w:fldChar w:fldCharType="begin"/>
      </w:r>
      <w:r>
        <w:instrText xml:space="preserve"> XE "para1:N16D8F:[P1" </w:instrText>
      </w:r>
      <w:r>
        <w:fldChar w:fldCharType="end"/>
      </w:r>
      <w:r>
        <w:t>(5)</w:t>
      </w:r>
      <w:r>
        <w:tab/>
        <w:t>For the purposes of paragraph (3), a member of a [couple]</w:t>
      </w:r>
      <w:r>
        <w:rPr>
          <w:rStyle w:val="endnoteid"/>
        </w:rPr>
        <w:t>1</w:t>
      </w:r>
      <w:r>
        <w:t xml:space="preserve"> is engaged in remunerative work if—</w:t>
      </w:r>
    </w:p>
    <w:p w:rsidR="00B969C3" w:rsidRDefault="00B969C3" w:rsidP="00B969C3">
      <w:pPr>
        <w:pStyle w:val="P2"/>
      </w:pPr>
      <w:r>
        <w:fldChar w:fldCharType="begin"/>
      </w:r>
      <w:r>
        <w:instrText xml:space="preserve"> XE "para2:N16D99:[P2" </w:instrText>
      </w:r>
      <w:r>
        <w:fldChar w:fldCharType="end"/>
      </w:r>
      <w:r>
        <w:t>(</w:t>
      </w:r>
      <w:r>
        <w:rPr>
          <w:i/>
          <w:iCs/>
        </w:rPr>
        <w:t>a</w:t>
      </w:r>
      <w:r>
        <w:t>)</w:t>
      </w:r>
      <w:r>
        <w:tab/>
        <w:t>he is engaged in qualifying remunerative work; or</w:t>
      </w:r>
    </w:p>
    <w:p w:rsidR="00B969C3" w:rsidRDefault="00B969C3" w:rsidP="00B969C3">
      <w:pPr>
        <w:pStyle w:val="P2"/>
      </w:pPr>
      <w:r>
        <w:fldChar w:fldCharType="begin"/>
      </w:r>
      <w:r>
        <w:instrText xml:space="preserve"> XE "para2:N16DA3:[P2" </w:instrText>
      </w:r>
      <w:r>
        <w:fldChar w:fldCharType="end"/>
      </w:r>
      <w:r>
        <w:t>(</w:t>
      </w:r>
      <w:r>
        <w:rPr>
          <w:i/>
          <w:iCs/>
        </w:rPr>
        <w:t>b</w:t>
      </w:r>
      <w:r>
        <w:t>)</w:t>
      </w:r>
      <w:r>
        <w:tab/>
        <w:t>he works not less than 16 hours per week and the other member of the married or unmarried couple is engaged in qualifying remunerative work.</w:t>
      </w:r>
    </w:p>
    <w:p w:rsidR="00B969C3" w:rsidRDefault="00B969C3" w:rsidP="00B969C3">
      <w:pPr>
        <w:pStyle w:val="P1"/>
      </w:pPr>
      <w:r>
        <w:fldChar w:fldCharType="begin"/>
      </w:r>
      <w:r>
        <w:instrText xml:space="preserve"> XE "para1:N16DAD:[P1" </w:instrText>
      </w:r>
      <w:r>
        <w:fldChar w:fldCharType="end"/>
      </w:r>
      <w:r>
        <w:t>(6)</w:t>
      </w:r>
      <w:r>
        <w:tab/>
        <w:t>“Qualifying remunerative work”, and being engaged in it, have the meaning given by regulation 4 of the Working Tax Credit (Entitlement and Maximum Rate) Regulations 2002.</w:t>
      </w:r>
    </w:p>
    <w:p w:rsidR="00B969C3" w:rsidRDefault="00B969C3" w:rsidP="00B969C3">
      <w:pPr>
        <w:pStyle w:val="CommentB"/>
      </w:pPr>
      <w:r>
        <w:fldChar w:fldCharType="begin"/>
      </w:r>
      <w:r>
        <w:instrText xml:space="preserve"> XE "comment:N16DB3" </w:instrText>
      </w:r>
      <w:r>
        <w:fldChar w:fldCharType="end"/>
      </w:r>
      <w:r>
        <w:t>#CommentB</w:t>
      </w:r>
    </w:p>
    <w:p w:rsidR="00B969C3" w:rsidRDefault="00B969C3" w:rsidP="00B969C3">
      <w:pPr>
        <w:pStyle w:val="n-GenericHead"/>
      </w:pPr>
      <w:r>
        <w:rPr>
          <w:b/>
          <w:bCs/>
        </w:rPr>
        <w:fldChar w:fldCharType="begin"/>
      </w:r>
      <w:r>
        <w:rPr>
          <w:b/>
          <w:bCs/>
        </w:rPr>
        <w:instrText xml:space="preserve"> XE "generic-hd:N16DB7:n-GenericHead" </w:instrText>
      </w:r>
      <w:r>
        <w:rPr>
          <w:b/>
          <w:bCs/>
        </w:rPr>
        <w:fldChar w:fldCharType="end"/>
      </w:r>
      <w:r>
        <w:rPr>
          <w:b/>
          <w:bCs/>
        </w:rPr>
        <w:t>Amendments—</w:t>
      </w:r>
      <w:r>
        <w:t xml:space="preserve"> </w:t>
      </w:r>
    </w:p>
    <w:p w:rsidR="00B969C3" w:rsidRDefault="00B969C3" w:rsidP="00B969C3">
      <w:pPr>
        <w:pStyle w:val="EndnotesB"/>
      </w:pPr>
      <w:r>
        <w:lastRenderedPageBreak/>
        <w:fldChar w:fldCharType="begin"/>
      </w:r>
      <w:r>
        <w:instrText xml:space="preserve"> XE "endnotes:N16DBA:EndnotesB" </w:instrText>
      </w:r>
      <w:r>
        <w:fldChar w:fldCharType="end"/>
      </w:r>
      <w:r>
        <w:t>#EndnotesB</w:t>
      </w:r>
    </w:p>
    <w:p w:rsidR="00B969C3" w:rsidRDefault="00B969C3" w:rsidP="00B969C3">
      <w:pPr>
        <w:pStyle w:val="n-List1"/>
      </w:pPr>
      <w:r>
        <w:fldChar w:fldCharType="begin"/>
      </w:r>
      <w:r>
        <w:instrText xml:space="preserve"> XE "para:N16DBE:n-List1" </w:instrText>
      </w:r>
      <w:r>
        <w:fldChar w:fldCharType="end"/>
      </w:r>
      <w:r>
        <w:t>1</w:t>
      </w:r>
      <w:r>
        <w:tab/>
        <w:t>Word in paras (2), (3), (4) and (5) substituted by the Civil Partnership Act 2004 (Tax Credits, etc) (Consequential Amendments) Order, SI 2005/2919 art 6(1), (3)(</w:t>
      </w:r>
      <w:r>
        <w:rPr>
          <w:i/>
          <w:iCs/>
        </w:rPr>
        <w:t>b</w:t>
      </w:r>
      <w:r>
        <w:t>) with effect from 5 December 2005.</w:t>
      </w:r>
    </w:p>
    <w:p w:rsidR="00B969C3" w:rsidRDefault="00B969C3" w:rsidP="00B969C3">
      <w:pPr>
        <w:pStyle w:val="EndnotesE"/>
      </w:pPr>
      <w:r>
        <w:fldChar w:fldCharType="begin"/>
      </w:r>
      <w:r>
        <w:instrText xml:space="preserve"> XE "endnotes:N16DBA:EndnotesE" </w:instrText>
      </w:r>
      <w:r>
        <w:fldChar w:fldCharType="end"/>
      </w:r>
      <w:r>
        <w:t>#EndnotesE</w:t>
      </w:r>
    </w:p>
    <w:p w:rsidR="00B969C3" w:rsidRDefault="00B969C3" w:rsidP="00B969C3">
      <w:pPr>
        <w:pStyle w:val="CommentE"/>
      </w:pPr>
      <w:r>
        <w:fldChar w:fldCharType="begin"/>
      </w:r>
      <w:r>
        <w:instrText xml:space="preserve"> XE "comment:N16DB3" </w:instrText>
      </w:r>
      <w:r>
        <w:fldChar w:fldCharType="end"/>
      </w:r>
      <w:r>
        <w:t>#CommentE</w:t>
      </w:r>
    </w:p>
    <w:p w:rsidR="00B969C3" w:rsidRDefault="00B969C3" w:rsidP="00B969C3">
      <w:pPr>
        <w:pStyle w:val="PHDR"/>
      </w:pPr>
      <w:r>
        <w:fldChar w:fldCharType="begin"/>
      </w:r>
      <w:r>
        <w:instrText xml:space="preserve"> XE "provision:N16DC4:[PHDR" </w:instrText>
      </w:r>
      <w:r>
        <w:fldChar w:fldCharType="end"/>
      </w:r>
      <w:r>
        <w:t>5</w:t>
      </w:r>
      <w:r>
        <w:tab/>
        <w:t>Member of a couple prescribed for the purposes of section 24(2) of the Act where one of the members of the couple has died</w:t>
      </w:r>
    </w:p>
    <w:p w:rsidR="00B969C3" w:rsidRDefault="00B969C3" w:rsidP="00B969C3">
      <w:pPr>
        <w:pStyle w:val="P1"/>
      </w:pPr>
      <w:r>
        <w:fldChar w:fldCharType="begin"/>
      </w:r>
      <w:r>
        <w:instrText xml:space="preserve"> XE "para1:N16DE4:[P1" </w:instrText>
      </w:r>
      <w:r>
        <w:fldChar w:fldCharType="end"/>
      </w:r>
      <w:r>
        <w:t>(1)</w:t>
      </w:r>
      <w:r>
        <w:tab/>
        <w:t>This regulation applies where one of the members of a [couple]</w:t>
      </w:r>
      <w:r>
        <w:rPr>
          <w:rStyle w:val="endnoteid"/>
        </w:rPr>
        <w:t>1</w:t>
      </w:r>
      <w:r>
        <w:t xml:space="preserve"> has died.</w:t>
      </w:r>
    </w:p>
    <w:p w:rsidR="00B969C3" w:rsidRDefault="00B969C3" w:rsidP="00B969C3">
      <w:pPr>
        <w:pStyle w:val="P1"/>
      </w:pPr>
      <w:r>
        <w:fldChar w:fldCharType="begin"/>
      </w:r>
      <w:r>
        <w:instrText xml:space="preserve"> XE "para1:N16DEE:[P1" </w:instrText>
      </w:r>
      <w:r>
        <w:fldChar w:fldCharType="end"/>
      </w:r>
      <w:r>
        <w:t>(2)</w:t>
      </w:r>
      <w:r>
        <w:tab/>
        <w:t>The member of the [couple]</w:t>
      </w:r>
      <w:r>
        <w:rPr>
          <w:rStyle w:val="endnoteid"/>
        </w:rPr>
        <w:t>1</w:t>
      </w:r>
      <w:r>
        <w:t xml:space="preserve"> prescribed by paragraph (3) is prescribed for the purposes of section 24(2) of the Act.</w:t>
      </w:r>
    </w:p>
    <w:p w:rsidR="00B969C3" w:rsidRDefault="00B969C3" w:rsidP="00B969C3">
      <w:pPr>
        <w:pStyle w:val="P1"/>
      </w:pPr>
      <w:r>
        <w:fldChar w:fldCharType="begin"/>
      </w:r>
      <w:r>
        <w:instrText xml:space="preserve"> XE "para1:N16DF8:[P1" </w:instrText>
      </w:r>
      <w:r>
        <w:fldChar w:fldCharType="end"/>
      </w:r>
      <w:r>
        <w:t>(3)</w:t>
      </w:r>
      <w:r>
        <w:tab/>
        <w:t>The member of the [couple]</w:t>
      </w:r>
      <w:r>
        <w:rPr>
          <w:rStyle w:val="endnoteid"/>
        </w:rPr>
        <w:t>1</w:t>
      </w:r>
      <w:r>
        <w:t xml:space="preserve"> prescribed by this paragraph is the member who survives.</w:t>
      </w:r>
    </w:p>
    <w:p w:rsidR="00B969C3" w:rsidRDefault="00B969C3" w:rsidP="00B969C3">
      <w:pPr>
        <w:pStyle w:val="P1"/>
      </w:pPr>
      <w:r>
        <w:fldChar w:fldCharType="begin"/>
      </w:r>
      <w:r>
        <w:instrText xml:space="preserve"> XE "para1:N16E02:[P1" </w:instrText>
      </w:r>
      <w:r>
        <w:fldChar w:fldCharType="end"/>
      </w:r>
      <w:r>
        <w:t>(4)</w:t>
      </w:r>
      <w:r>
        <w:tab/>
        <w:t>For the purposes of this regulation, where persons have died in circumstances rendering it uncertain which of them survived the other—</w:t>
      </w:r>
    </w:p>
    <w:p w:rsidR="00B969C3" w:rsidRDefault="00B969C3" w:rsidP="00B969C3">
      <w:pPr>
        <w:pStyle w:val="P2"/>
      </w:pPr>
      <w:r>
        <w:fldChar w:fldCharType="begin"/>
      </w:r>
      <w:r>
        <w:instrText xml:space="preserve"> XE "para2:N16E08:[P2" </w:instrText>
      </w:r>
      <w:r>
        <w:fldChar w:fldCharType="end"/>
      </w:r>
      <w:r>
        <w:t>(</w:t>
      </w:r>
      <w:r>
        <w:rPr>
          <w:i/>
          <w:iCs/>
        </w:rPr>
        <w:t>a</w:t>
      </w:r>
      <w:r>
        <w:t>)</w:t>
      </w:r>
      <w:r>
        <w:tab/>
        <w:t>their deaths shall be presumed to have occurred in order of seniority; and</w:t>
      </w:r>
    </w:p>
    <w:p w:rsidR="00B969C3" w:rsidRDefault="00B969C3" w:rsidP="00B969C3">
      <w:pPr>
        <w:pStyle w:val="P2"/>
      </w:pPr>
      <w:r>
        <w:fldChar w:fldCharType="begin"/>
      </w:r>
      <w:r>
        <w:instrText xml:space="preserve"> XE "para2:N16E12:[P2" </w:instrText>
      </w:r>
      <w:r>
        <w:fldChar w:fldCharType="end"/>
      </w:r>
      <w:r>
        <w:t>(</w:t>
      </w:r>
      <w:r>
        <w:rPr>
          <w:i/>
          <w:iCs/>
        </w:rPr>
        <w:t>b</w:t>
      </w:r>
      <w:r>
        <w:t>)</w:t>
      </w:r>
      <w:r>
        <w:tab/>
        <w:t>the younger shall be treated as having survived the elder.</w:t>
      </w:r>
    </w:p>
    <w:p w:rsidR="00B969C3" w:rsidRDefault="00B969C3" w:rsidP="00B969C3">
      <w:pPr>
        <w:pStyle w:val="CommentB"/>
      </w:pPr>
      <w:r>
        <w:fldChar w:fldCharType="begin"/>
      </w:r>
      <w:r>
        <w:instrText xml:space="preserve"> XE "comment:N16E1C" </w:instrText>
      </w:r>
      <w:r>
        <w:fldChar w:fldCharType="end"/>
      </w:r>
      <w:r>
        <w:t>#CommentB</w:t>
      </w:r>
    </w:p>
    <w:p w:rsidR="00B969C3" w:rsidRDefault="00B969C3" w:rsidP="00B969C3">
      <w:pPr>
        <w:pStyle w:val="n-GenericHead"/>
      </w:pPr>
      <w:r>
        <w:rPr>
          <w:b/>
          <w:bCs/>
        </w:rPr>
        <w:fldChar w:fldCharType="begin"/>
      </w:r>
      <w:r>
        <w:rPr>
          <w:b/>
          <w:bCs/>
        </w:rPr>
        <w:instrText xml:space="preserve"> XE "generic-hd:N16E20:n-GenericHead"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"endnotes:N16E23:EndnotesB" </w:instrText>
      </w:r>
      <w:r>
        <w:fldChar w:fldCharType="end"/>
      </w:r>
      <w:r>
        <w:t>#EndnotesB</w:t>
      </w:r>
    </w:p>
    <w:p w:rsidR="00B969C3" w:rsidRDefault="00B969C3" w:rsidP="00B969C3">
      <w:pPr>
        <w:pStyle w:val="n-List1"/>
      </w:pPr>
      <w:r>
        <w:fldChar w:fldCharType="begin"/>
      </w:r>
      <w:r>
        <w:instrText xml:space="preserve"> XE "para:N16E27:n-List1" </w:instrText>
      </w:r>
      <w:r>
        <w:fldChar w:fldCharType="end"/>
      </w:r>
      <w:r>
        <w:t>1</w:t>
      </w:r>
      <w:r>
        <w:tab/>
        <w:t>Word in paras (1), (2) and (3) substituted by the Civil Partnership Act 2004 (Tax Credits, etc) (Consequential Amendments) Order, SI 2005/2919 art 6(1), (3)(</w:t>
      </w:r>
      <w:r>
        <w:rPr>
          <w:i/>
          <w:iCs/>
        </w:rPr>
        <w:t>c</w:t>
      </w:r>
      <w:r>
        <w:t>) with effect from 5 December 2005.</w:t>
      </w:r>
    </w:p>
    <w:p w:rsidR="00B969C3" w:rsidRDefault="00B969C3" w:rsidP="00B969C3">
      <w:pPr>
        <w:pStyle w:val="EndnotesE"/>
      </w:pPr>
      <w:r>
        <w:fldChar w:fldCharType="begin"/>
      </w:r>
      <w:r>
        <w:instrText xml:space="preserve"> XE "endnotes:N16E23:EndnotesE" </w:instrText>
      </w:r>
      <w:r>
        <w:fldChar w:fldCharType="end"/>
      </w:r>
      <w:r>
        <w:t>#EndnotesE</w:t>
      </w:r>
    </w:p>
    <w:p w:rsidR="00B969C3" w:rsidRDefault="00B969C3" w:rsidP="00B969C3">
      <w:pPr>
        <w:pStyle w:val="CommentE"/>
      </w:pPr>
      <w:r>
        <w:fldChar w:fldCharType="begin"/>
      </w:r>
      <w:r>
        <w:instrText xml:space="preserve"> XE "comment:N16E1C" </w:instrText>
      </w:r>
      <w:r>
        <w:fldChar w:fldCharType="end"/>
      </w:r>
      <w:r>
        <w:t>#CommentE</w:t>
      </w:r>
    </w:p>
    <w:p w:rsidR="00B969C3" w:rsidRDefault="00B969C3" w:rsidP="00B969C3">
      <w:pPr>
        <w:pStyle w:val="PHDR"/>
      </w:pPr>
      <w:r>
        <w:fldChar w:fldCharType="begin"/>
      </w:r>
      <w:r>
        <w:instrText xml:space="preserve"> XE "provision:N16E2D:[PHDR" </w:instrText>
      </w:r>
      <w:r>
        <w:fldChar w:fldCharType="end"/>
      </w:r>
      <w:r>
        <w:t>6</w:t>
      </w:r>
      <w:r>
        <w:tab/>
        <w:t>Person prescribed for the purposes of section 24(3) of the Act where an award of a tax credit is made on a claim which is made by one person on behalf of another</w:t>
      </w:r>
    </w:p>
    <w:p w:rsidR="00B969C3" w:rsidRDefault="00B969C3" w:rsidP="00B969C3">
      <w:pPr>
        <w:pStyle w:val="P1"/>
      </w:pPr>
      <w:r>
        <w:fldChar w:fldCharType="begin"/>
      </w:r>
      <w:r>
        <w:instrText xml:space="preserve"> XE "para1:N16E4D:[P1" </w:instrText>
      </w:r>
      <w:r>
        <w:fldChar w:fldCharType="end"/>
      </w:r>
      <w:r>
        <w:t>For the purposes of section 24(3) of the Act, the person prescribed is—</w:t>
      </w:r>
    </w:p>
    <w:p w:rsidR="00B969C3" w:rsidRDefault="00B969C3" w:rsidP="00B969C3">
      <w:pPr>
        <w:pStyle w:val="P2"/>
      </w:pPr>
      <w:r>
        <w:fldChar w:fldCharType="begin"/>
      </w:r>
      <w:r>
        <w:instrText xml:space="preserve"> XE "para2:N16E51:[P2" </w:instrText>
      </w:r>
      <w:r>
        <w:fldChar w:fldCharType="end"/>
      </w:r>
      <w:r>
        <w:t>(</w:t>
      </w:r>
      <w:r>
        <w:rPr>
          <w:i/>
          <w:iCs/>
        </w:rPr>
        <w:t>a</w:t>
      </w:r>
      <w:r>
        <w:t>)</w:t>
      </w:r>
      <w:r>
        <w:tab/>
        <w:t>the person by whom the claim on behalf of another was made; or</w:t>
      </w:r>
    </w:p>
    <w:p w:rsidR="00B969C3" w:rsidRDefault="00B969C3" w:rsidP="00B969C3">
      <w:pPr>
        <w:pStyle w:val="P2"/>
      </w:pPr>
      <w:r>
        <w:fldChar w:fldCharType="begin"/>
      </w:r>
      <w:r>
        <w:instrText xml:space="preserve"> XE "para2:N16E5B:[P2" </w:instrText>
      </w:r>
      <w:r>
        <w:fldChar w:fldCharType="end"/>
      </w:r>
      <w:r>
        <w:t>(</w:t>
      </w:r>
      <w:r>
        <w:rPr>
          <w:i/>
          <w:iCs/>
        </w:rPr>
        <w:t>b</w:t>
      </w:r>
      <w:r>
        <w:t>)</w:t>
      </w:r>
      <w:r>
        <w:tab/>
        <w:t>if at any time [the Commissioners] do not consider it appropriate for payments of the tax credit to be made to that person, the person on behalf of whom the claim was made.</w:t>
      </w:r>
    </w:p>
    <w:p w:rsidR="00B969C3" w:rsidRDefault="00B969C3" w:rsidP="00B969C3">
      <w:pPr>
        <w:pStyle w:val="PHDR"/>
      </w:pPr>
      <w:r>
        <w:fldChar w:fldCharType="begin"/>
      </w:r>
      <w:r>
        <w:instrText xml:space="preserve"> XE "provision:N16E65:[PHDR" </w:instrText>
      </w:r>
      <w:r>
        <w:fldChar w:fldCharType="end"/>
      </w:r>
      <w:r>
        <w:t>7</w:t>
      </w:r>
      <w:r>
        <w:tab/>
        <w:t>Prescribed circumstances for the purposes of section 24(4) of the Act</w:t>
      </w:r>
    </w:p>
    <w:p w:rsidR="00B969C3" w:rsidRDefault="00B969C3" w:rsidP="00B969C3">
      <w:pPr>
        <w:pStyle w:val="P1"/>
      </w:pPr>
      <w:r>
        <w:fldChar w:fldCharType="begin"/>
      </w:r>
      <w:r>
        <w:instrText xml:space="preserve"> XE "para1:N16E85:[P1" </w:instrText>
      </w:r>
      <w:r>
        <w:fldChar w:fldCharType="end"/>
      </w:r>
      <w:r>
        <w:t>(1)</w:t>
      </w:r>
      <w:r>
        <w:tab/>
        <w:t>Either of the circumstances prescribed by paragraphs (2) and (3) are prescribed circumstances for the purposes of section 24(4) of the Act.</w:t>
      </w:r>
    </w:p>
    <w:p w:rsidR="00B969C3" w:rsidRDefault="00B969C3" w:rsidP="00B969C3">
      <w:pPr>
        <w:pStyle w:val="P1"/>
      </w:pPr>
      <w:r>
        <w:fldChar w:fldCharType="begin"/>
      </w:r>
      <w:r>
        <w:instrText xml:space="preserve"> XE "para1:N16E8B:[P1" </w:instrText>
      </w:r>
      <w:r>
        <w:fldChar w:fldCharType="end"/>
      </w:r>
      <w:r>
        <w:t>(2)</w:t>
      </w:r>
      <w:r>
        <w:tab/>
        <w:t>The circumstances prescribed by this paragraph are where—</w:t>
      </w:r>
    </w:p>
    <w:p w:rsidR="00B969C3" w:rsidRDefault="00B969C3" w:rsidP="00B969C3">
      <w:pPr>
        <w:pStyle w:val="P2"/>
      </w:pPr>
      <w:r>
        <w:fldChar w:fldCharType="begin"/>
      </w:r>
      <w:r>
        <w:instrText xml:space="preserve"> XE "para2:N16E91:[P2" </w:instrText>
      </w:r>
      <w:r>
        <w:fldChar w:fldCharType="end"/>
      </w:r>
      <w:r>
        <w:t>(</w:t>
      </w:r>
      <w:r>
        <w:rPr>
          <w:i/>
          <w:iCs/>
        </w:rPr>
        <w:t>a</w:t>
      </w:r>
      <w:r>
        <w:t>)</w:t>
      </w:r>
      <w:r>
        <w:tab/>
        <w:t xml:space="preserve">a claim for a tax credit for the next tax year has been made or treated as made by the person or persons by the date specified for the purposes of subsection (4) of section 17 </w:t>
      </w:r>
      <w:r>
        <w:lastRenderedPageBreak/>
        <w:t>of the Act in the notice given to him or them under that section in relation to the relevant tax year; and</w:t>
      </w:r>
    </w:p>
    <w:p w:rsidR="00B969C3" w:rsidRDefault="00B969C3" w:rsidP="00B969C3">
      <w:pPr>
        <w:pStyle w:val="P2"/>
      </w:pPr>
      <w:r>
        <w:fldChar w:fldCharType="begin"/>
      </w:r>
      <w:r>
        <w:instrText xml:space="preserve"> XE "para2:N16E9B:[P2" </w:instrText>
      </w:r>
      <w:r>
        <w:fldChar w:fldCharType="end"/>
      </w:r>
      <w:r>
        <w:t>(</w:t>
      </w:r>
      <w:r>
        <w:rPr>
          <w:i/>
          <w:iCs/>
        </w:rPr>
        <w:t>b</w:t>
      </w:r>
      <w:r>
        <w:t>)</w:t>
      </w:r>
      <w:r>
        <w:tab/>
        <w:t>[the Commissioners] have not made a decision under section 14(1) of the Act in relation to that claim.</w:t>
      </w:r>
    </w:p>
    <w:p w:rsidR="00B969C3" w:rsidRDefault="00B969C3" w:rsidP="00B969C3">
      <w:pPr>
        <w:pStyle w:val="P1"/>
      </w:pPr>
      <w:r>
        <w:fldChar w:fldCharType="begin"/>
      </w:r>
      <w:r>
        <w:instrText xml:space="preserve"> XE "para1:N16EA5:[P1" </w:instrText>
      </w:r>
      <w:r>
        <w:fldChar w:fldCharType="end"/>
      </w:r>
      <w:r>
        <w:t>(3)</w:t>
      </w:r>
      <w:r>
        <w:tab/>
        <w:t>The circumstances prescribed by this paragraph are where—</w:t>
      </w:r>
    </w:p>
    <w:p w:rsidR="00B969C3" w:rsidRDefault="00B969C3" w:rsidP="00B969C3">
      <w:pPr>
        <w:pStyle w:val="P2"/>
      </w:pPr>
      <w:r>
        <w:fldChar w:fldCharType="begin"/>
      </w:r>
      <w:r>
        <w:instrText xml:space="preserve"> XE "para2:N16EAB:[P2" </w:instrText>
      </w:r>
      <w:r>
        <w:fldChar w:fldCharType="end"/>
      </w:r>
      <w:r>
        <w:t>(</w:t>
      </w:r>
      <w:r>
        <w:rPr>
          <w:i/>
          <w:iCs/>
        </w:rPr>
        <w:t>a</w:t>
      </w:r>
      <w:r>
        <w:t>)</w:t>
      </w:r>
      <w:r>
        <w:tab/>
        <w:t>a claim for a tax credit for the next tax year has not been made or treated as made by the person or persons; and</w:t>
      </w:r>
    </w:p>
    <w:p w:rsidR="00B969C3" w:rsidRDefault="00B969C3" w:rsidP="00B969C3">
      <w:pPr>
        <w:pStyle w:val="P2"/>
      </w:pPr>
      <w:r>
        <w:fldChar w:fldCharType="begin"/>
      </w:r>
      <w:r>
        <w:instrText xml:space="preserve"> XE "para2:N16EB5:[P2" </w:instrText>
      </w:r>
      <w:r>
        <w:fldChar w:fldCharType="end"/>
      </w:r>
      <w:r>
        <w:t>(</w:t>
      </w:r>
      <w:r>
        <w:rPr>
          <w:i/>
          <w:iCs/>
        </w:rPr>
        <w:t>b</w:t>
      </w:r>
      <w:r>
        <w:t>)</w:t>
      </w:r>
      <w:r>
        <w:tab/>
        <w:t>[the Commissioners] have not made a decision under section 18(1) of the Act in relation to the person and persons for the relevant tax year.</w:t>
      </w:r>
    </w:p>
    <w:p w:rsidR="00B969C3" w:rsidRDefault="00B969C3" w:rsidP="00B969C3">
      <w:pPr>
        <w:pStyle w:val="CommentB"/>
      </w:pPr>
      <w:r>
        <w:fldChar w:fldCharType="begin"/>
      </w:r>
      <w:r>
        <w:instrText xml:space="preserve"> XE "comment:N16EBF" </w:instrText>
      </w:r>
      <w:r>
        <w:fldChar w:fldCharType="end"/>
      </w:r>
      <w:r>
        <w:t>#CommentB</w:t>
      </w:r>
    </w:p>
    <w:p w:rsidR="00B969C3" w:rsidRDefault="00B969C3" w:rsidP="00B969C3">
      <w:pPr>
        <w:pStyle w:val="n-GenericHead"/>
      </w:pPr>
      <w:r>
        <w:rPr>
          <w:b/>
          <w:bCs/>
        </w:rPr>
        <w:fldChar w:fldCharType="begin"/>
      </w:r>
      <w:r>
        <w:rPr>
          <w:b/>
          <w:bCs/>
        </w:rPr>
        <w:instrText xml:space="preserve"> XE "generic-hd:N16EC3:n-GenericHead" </w:instrText>
      </w:r>
      <w:r>
        <w:rPr>
          <w:b/>
          <w:bCs/>
        </w:rPr>
        <w:fldChar w:fldCharType="end"/>
      </w:r>
      <w:r>
        <w:rPr>
          <w:b/>
          <w:bCs/>
        </w:rPr>
        <w:t>Modifications—</w:t>
      </w:r>
      <w:r>
        <w:t xml:space="preserve"> </w:t>
      </w:r>
    </w:p>
    <w:p w:rsidR="00B969C3" w:rsidRDefault="00B969C3" w:rsidP="00B969C3">
      <w:pPr>
        <w:pStyle w:val="n-Para"/>
      </w:pPr>
      <w:r>
        <w:fldChar w:fldCharType="begin"/>
      </w:r>
      <w:r>
        <w:instrText xml:space="preserve"> XE "para:N16EC6:n-Para" </w:instrText>
      </w:r>
      <w:r>
        <w:fldChar w:fldCharType="end"/>
      </w:r>
      <w:r>
        <w:t>Universal Credit (Transitional Provisions) Regulations, SI 2013/386 reg 17(1), (2), Schedule paras 43, 44 (modification of this regulation in respect of awards of universal credit and terminations of awards of tax credit in the same year).</w:t>
      </w:r>
    </w:p>
    <w:p w:rsidR="00B969C3" w:rsidRDefault="00B969C3" w:rsidP="00B969C3">
      <w:pPr>
        <w:pStyle w:val="n-Para"/>
      </w:pPr>
      <w:r>
        <w:fldChar w:fldCharType="begin"/>
      </w:r>
      <w:r>
        <w:instrText xml:space="preserve"> XE "para:N16EC8:n-Para" </w:instrText>
      </w:r>
      <w:r>
        <w:fldChar w:fldCharType="end"/>
      </w:r>
      <w:r>
        <w:t>Universal Credit (Transitional Provisions) Regulations, SI 2014/1626 reg 4 (modification of this regulation in respect of awards of universal credit and terminations of awards of tax credit in the same year).</w:t>
      </w:r>
    </w:p>
    <w:p w:rsidR="00B969C3" w:rsidRDefault="00B969C3" w:rsidP="00B969C3">
      <w:pPr>
        <w:pStyle w:val="CommentE"/>
      </w:pPr>
      <w:r>
        <w:fldChar w:fldCharType="begin"/>
      </w:r>
      <w:r>
        <w:instrText xml:space="preserve"> XE "comment:N16EBF" </w:instrText>
      </w:r>
      <w:r>
        <w:fldChar w:fldCharType="end"/>
      </w:r>
      <w:r>
        <w:t>#CommentE</w:t>
      </w:r>
    </w:p>
    <w:p w:rsidR="00B969C3" w:rsidRDefault="00B969C3" w:rsidP="00B969C3">
      <w:pPr>
        <w:pStyle w:val="PHDR"/>
      </w:pPr>
      <w:r>
        <w:fldChar w:fldCharType="begin"/>
      </w:r>
      <w:r>
        <w:instrText xml:space="preserve"> XE "provision:N16ECA:[PHDR" </w:instrText>
      </w:r>
      <w:r>
        <w:fldChar w:fldCharType="end"/>
      </w:r>
      <w:r>
        <w:t>8</w:t>
      </w:r>
      <w:r>
        <w:tab/>
        <w:t>Time of payment by way of a credit to a bank account or other account</w:t>
      </w:r>
    </w:p>
    <w:p w:rsidR="00B969C3" w:rsidRDefault="00B969C3" w:rsidP="00B969C3">
      <w:pPr>
        <w:pStyle w:val="P1"/>
      </w:pPr>
      <w:r>
        <w:fldChar w:fldCharType="begin"/>
      </w:r>
      <w:r>
        <w:instrText xml:space="preserve"> XE "para1:N16EEA:[P1" </w:instrText>
      </w:r>
      <w:r>
        <w:fldChar w:fldCharType="end"/>
      </w:r>
      <w:r>
        <w:t>(1)</w:t>
      </w:r>
      <w:r>
        <w:tab/>
        <w:t>…</w:t>
      </w:r>
      <w:r>
        <w:rPr>
          <w:rStyle w:val="endnoteid"/>
        </w:rPr>
        <w:t>2</w:t>
      </w:r>
      <w:r>
        <w:t xml:space="preserve"> this regulation applies where the tax credit or element is to be paid by way of a credit to a bank account or other account notified to [the Commissioners].</w:t>
      </w:r>
    </w:p>
    <w:p w:rsidR="00B969C3" w:rsidRDefault="00B969C3" w:rsidP="00B969C3">
      <w:pPr>
        <w:pStyle w:val="P1"/>
      </w:pPr>
      <w:r>
        <w:fldChar w:fldCharType="begin"/>
      </w:r>
      <w:r>
        <w:instrText xml:space="preserve"> XE "para1:N16EF4:[P1" </w:instrText>
      </w:r>
      <w:r>
        <w:fldChar w:fldCharType="end"/>
      </w:r>
      <w:r>
        <w:t>(2)</w:t>
      </w:r>
      <w:r>
        <w:tab/>
        <w:t>[Subject to paragraphs (2A) and (2B)]</w:t>
      </w:r>
      <w:r>
        <w:rPr>
          <w:rStyle w:val="endnoteid"/>
        </w:rPr>
        <w:t>3</w:t>
      </w:r>
      <w:r>
        <w:t xml:space="preserve"> the tax credit or element shall be paid—</w:t>
      </w:r>
    </w:p>
    <w:p w:rsidR="00B969C3" w:rsidRDefault="00B969C3" w:rsidP="00B969C3">
      <w:pPr>
        <w:pStyle w:val="P2"/>
      </w:pPr>
      <w:r>
        <w:fldChar w:fldCharType="begin"/>
      </w:r>
      <w:r>
        <w:instrText xml:space="preserve"> XE "para2:N16EFD:[P2" </w:instrText>
      </w:r>
      <w:r>
        <w:fldChar w:fldCharType="end"/>
      </w:r>
      <w:r>
        <w:t>(</w:t>
      </w:r>
      <w:r>
        <w:rPr>
          <w:i/>
          <w:iCs/>
        </w:rPr>
        <w:t>a</w:t>
      </w:r>
      <w:r>
        <w:t>)</w:t>
      </w:r>
      <w:r>
        <w:tab/>
        <w:t>each week; or</w:t>
      </w:r>
    </w:p>
    <w:p w:rsidR="00B969C3" w:rsidRDefault="00B969C3" w:rsidP="00B969C3">
      <w:pPr>
        <w:pStyle w:val="P2"/>
      </w:pPr>
      <w:r>
        <w:fldChar w:fldCharType="begin"/>
      </w:r>
      <w:r>
        <w:instrText xml:space="preserve"> XE "para2:N16F07:[P2" </w:instrText>
      </w:r>
      <w:r>
        <w:fldChar w:fldCharType="end"/>
      </w:r>
      <w:r>
        <w:t>(</w:t>
      </w:r>
      <w:r>
        <w:rPr>
          <w:i/>
          <w:iCs/>
        </w:rPr>
        <w:t>b</w:t>
      </w:r>
      <w:r>
        <w:t>)</w:t>
      </w:r>
      <w:r>
        <w:tab/>
        <w:t>every four weeks,</w:t>
      </w:r>
    </w:p>
    <w:p w:rsidR="00B969C3" w:rsidRDefault="00B969C3" w:rsidP="00B969C3">
      <w:pPr>
        <w:pStyle w:val="C1"/>
      </w:pPr>
      <w:r>
        <w:fldChar w:fldCharType="begin"/>
      </w:r>
      <w:r>
        <w:instrText xml:space="preserve"> XE "para-continued1:N16F11:[C1" </w:instrText>
      </w:r>
      <w:r>
        <w:fldChar w:fldCharType="end"/>
      </w:r>
      <w:r>
        <w:t>in accordance with any election given by the person to whom payment is to be made.</w:t>
      </w:r>
    </w:p>
    <w:p w:rsidR="00B969C3" w:rsidRDefault="00B969C3" w:rsidP="00B969C3">
      <w:pPr>
        <w:pStyle w:val="P1"/>
      </w:pPr>
      <w:r>
        <w:fldChar w:fldCharType="begin"/>
      </w:r>
      <w:r>
        <w:instrText xml:space="preserve"> XE "para1:N16F15:[P1" </w:instrText>
      </w:r>
      <w:r>
        <w:fldChar w:fldCharType="end"/>
      </w: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rStyle w:val="endnoteid"/>
        </w:rPr>
        <w:t>1</w:t>
      </w:r>
      <w:r>
        <w:t xml:space="preserve"> </w:t>
      </w:r>
    </w:p>
    <w:p w:rsidR="00B969C3" w:rsidRDefault="00B969C3" w:rsidP="00B969C3">
      <w:pPr>
        <w:pStyle w:val="P1"/>
      </w:pPr>
      <w:r>
        <w:fldChar w:fldCharType="begin"/>
      </w:r>
      <w:r>
        <w:instrText xml:space="preserve"> XE "para1:N16F1E:[P1" </w:instrText>
      </w:r>
      <w:r>
        <w:fldChar w:fldCharType="end"/>
      </w:r>
      <w:r>
        <w:t>[(2B)</w:t>
      </w:r>
      <w:r>
        <w:tab/>
        <w:t>Notwithstanding the terms of any election under paragraph (2), the Commissioners may pay the tax credit or element either each week or every four weeks as appears to them to be appropriate.]</w:t>
      </w:r>
      <w:r>
        <w:rPr>
          <w:rStyle w:val="endnoteid"/>
        </w:rPr>
        <w:t>3</w:t>
      </w:r>
      <w:r>
        <w:t xml:space="preserve"> </w:t>
      </w:r>
    </w:p>
    <w:p w:rsidR="00B969C3" w:rsidRDefault="00B969C3" w:rsidP="00B969C3">
      <w:pPr>
        <w:pStyle w:val="P1"/>
      </w:pPr>
      <w:r>
        <w:fldChar w:fldCharType="begin"/>
      </w:r>
      <w:r>
        <w:instrText xml:space="preserve"> XE "para1:N16F26:[P1" </w:instrText>
      </w:r>
      <w:r>
        <w:fldChar w:fldCharType="end"/>
      </w:r>
      <w:r>
        <w:t>(3)</w:t>
      </w:r>
      <w:r>
        <w:tab/>
        <w:t>…</w:t>
      </w:r>
      <w:r>
        <w:rPr>
          <w:rStyle w:val="endnoteid"/>
        </w:rPr>
        <w:t>2</w:t>
      </w:r>
      <w:r>
        <w:t xml:space="preserve"> </w:t>
      </w:r>
    </w:p>
    <w:p w:rsidR="00B969C3" w:rsidRDefault="00B969C3" w:rsidP="00B969C3">
      <w:pPr>
        <w:pStyle w:val="P1"/>
      </w:pPr>
      <w:r>
        <w:fldChar w:fldCharType="begin"/>
      </w:r>
      <w:r>
        <w:instrText xml:space="preserve"> XE "para1:N16F2F:[P1" </w:instrText>
      </w:r>
      <w:r>
        <w:fldChar w:fldCharType="end"/>
      </w:r>
      <w:r>
        <w:t>(4)</w:t>
      </w:r>
      <w:r>
        <w:tab/>
        <w:t>This regulation is subject to regulations 10 and 11.</w:t>
      </w:r>
    </w:p>
    <w:p w:rsidR="00B969C3" w:rsidRDefault="00B969C3" w:rsidP="00B969C3">
      <w:pPr>
        <w:pStyle w:val="CommentB"/>
      </w:pPr>
      <w:r>
        <w:fldChar w:fldCharType="begin"/>
      </w:r>
      <w:r>
        <w:instrText xml:space="preserve"> XE "comment:N16F35" </w:instrText>
      </w:r>
      <w:r>
        <w:fldChar w:fldCharType="end"/>
      </w:r>
      <w:r>
        <w:t>#CommentB</w:t>
      </w:r>
    </w:p>
    <w:p w:rsidR="00B969C3" w:rsidRDefault="00B969C3" w:rsidP="00B969C3">
      <w:pPr>
        <w:pStyle w:val="n-GenericHead"/>
      </w:pPr>
      <w:r>
        <w:rPr>
          <w:b/>
          <w:bCs/>
        </w:rPr>
        <w:fldChar w:fldCharType="begin"/>
      </w:r>
      <w:r>
        <w:rPr>
          <w:b/>
          <w:bCs/>
        </w:rPr>
        <w:instrText xml:space="preserve"> XE "generic-hd:N16F39:n-GenericHead"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"endnotes:N16F3C:EndnotesB" </w:instrText>
      </w:r>
      <w:r>
        <w:fldChar w:fldCharType="end"/>
      </w:r>
      <w:r>
        <w:t>#EndnotesB</w:t>
      </w:r>
    </w:p>
    <w:p w:rsidR="00B969C3" w:rsidRDefault="00B969C3" w:rsidP="00B969C3">
      <w:pPr>
        <w:pStyle w:val="n-List1"/>
      </w:pPr>
      <w:r>
        <w:lastRenderedPageBreak/>
        <w:fldChar w:fldCharType="begin"/>
      </w:r>
      <w:r>
        <w:instrText xml:space="preserve"> XE "para:N16F40:n-List1" </w:instrText>
      </w:r>
      <w:r>
        <w:fldChar w:fldCharType="end"/>
      </w:r>
      <w:r>
        <w:t>1</w:t>
      </w:r>
      <w:r>
        <w:tab/>
        <w:t>Words in para (2) inserted, and para (2A) inserted, by the Tax Credits (Claims and Notifications and Payments by the Board) (Amendment) Regulations, SI 2003/723 regs 6, 9 with effect from 6 April 2003.</w:t>
      </w:r>
    </w:p>
    <w:p w:rsidR="00B969C3" w:rsidRDefault="00B969C3" w:rsidP="00B969C3">
      <w:pPr>
        <w:pStyle w:val="n-List1"/>
      </w:pPr>
      <w:r>
        <w:fldChar w:fldCharType="begin"/>
      </w:r>
      <w:r>
        <w:instrText xml:space="preserve"> XE "para:N16F45:n-List1" </w:instrText>
      </w:r>
      <w:r>
        <w:fldChar w:fldCharType="end"/>
      </w:r>
      <w:r>
        <w:t>2</w:t>
      </w:r>
      <w:r>
        <w:tab/>
        <w:t>Para (3) and words in para (1) revoked by the Tax Credit (Payment by Employers, etc) (Amendment) Regulations, SI 2005/2200 reg 9(2)(</w:t>
      </w:r>
      <w:r>
        <w:rPr>
          <w:i/>
          <w:iCs/>
        </w:rPr>
        <w:t>b</w:t>
      </w:r>
      <w:r>
        <w:t>), (</w:t>
      </w:r>
      <w:r>
        <w:rPr>
          <w:i/>
          <w:iCs/>
        </w:rPr>
        <w:t>c</w:t>
      </w:r>
      <w:r>
        <w:t>) with effect from 6 April 2006.</w:t>
      </w:r>
    </w:p>
    <w:p w:rsidR="00B969C3" w:rsidRDefault="00B969C3" w:rsidP="00B969C3">
      <w:pPr>
        <w:pStyle w:val="n-List1"/>
      </w:pPr>
      <w:r>
        <w:fldChar w:fldCharType="begin"/>
      </w:r>
      <w:r>
        <w:instrText xml:space="preserve"> XE "para:N16F51:n-List1" </w:instrText>
      </w:r>
      <w:r>
        <w:fldChar w:fldCharType="end"/>
      </w:r>
      <w:r>
        <w:t>3</w:t>
      </w:r>
      <w:r>
        <w:tab/>
        <w:t xml:space="preserve">In para (2), words substituted for words “Subject to paragraph (2A)”, and para (2B) inserted, by the Tax Credits (Miscellaneous Amendments) (No 3) Regulations, SI 2010/2914 regs 6, 7 with effect from 31 December 2010. </w:t>
      </w:r>
    </w:p>
    <w:p w:rsidR="00B969C3" w:rsidRDefault="00B969C3" w:rsidP="00B969C3">
      <w:pPr>
        <w:pStyle w:val="EndnotesE"/>
      </w:pPr>
      <w:r>
        <w:fldChar w:fldCharType="begin"/>
      </w:r>
      <w:r>
        <w:instrText xml:space="preserve"> XE "endnotes:N16F3C:EndnotesE" </w:instrText>
      </w:r>
      <w:r>
        <w:fldChar w:fldCharType="end"/>
      </w:r>
      <w:r>
        <w:t>#EndnotesE</w:t>
      </w:r>
    </w:p>
    <w:p w:rsidR="00B969C3" w:rsidRDefault="00B969C3" w:rsidP="00B969C3">
      <w:pPr>
        <w:pStyle w:val="CommentE"/>
      </w:pPr>
      <w:r>
        <w:fldChar w:fldCharType="begin"/>
      </w:r>
      <w:r>
        <w:instrText xml:space="preserve"> XE "comment:N16F35" </w:instrText>
      </w:r>
      <w:r>
        <w:fldChar w:fldCharType="end"/>
      </w:r>
      <w:r>
        <w:t>#CommentE</w:t>
      </w:r>
    </w:p>
    <w:p w:rsidR="00B969C3" w:rsidRDefault="00B969C3" w:rsidP="00B969C3">
      <w:pPr>
        <w:pStyle w:val="PHDR"/>
      </w:pPr>
      <w:r>
        <w:fldChar w:fldCharType="begin"/>
      </w:r>
      <w:r>
        <w:instrText xml:space="preserve"> XE "provision:N16F53:[PHDR" </w:instrText>
      </w:r>
      <w:r>
        <w:fldChar w:fldCharType="end"/>
      </w:r>
      <w:r>
        <w:t>9</w:t>
      </w:r>
      <w:r>
        <w:tab/>
        <w:t>Time of payment other than by way of a credit to a bank account or other account etc</w:t>
      </w:r>
    </w:p>
    <w:p w:rsidR="00B969C3" w:rsidRDefault="00B969C3" w:rsidP="00B969C3">
      <w:pPr>
        <w:pStyle w:val="P1"/>
      </w:pPr>
      <w:r>
        <w:fldChar w:fldCharType="begin"/>
      </w:r>
      <w:r>
        <w:instrText xml:space="preserve"> XE "para1:N16F73:[P1" </w:instrText>
      </w:r>
      <w:r>
        <w:fldChar w:fldCharType="end"/>
      </w:r>
      <w:r>
        <w:t>(1)</w:t>
      </w:r>
      <w:r>
        <w:tab/>
        <w:t>This regulation applies where—</w:t>
      </w:r>
    </w:p>
    <w:p w:rsidR="00B969C3" w:rsidRDefault="00B969C3" w:rsidP="00B969C3">
      <w:pPr>
        <w:pStyle w:val="P2"/>
      </w:pPr>
      <w:r>
        <w:fldChar w:fldCharType="begin"/>
      </w:r>
      <w:r>
        <w:instrText xml:space="preserve"> XE "para2:N16F79:[P2" </w:instrText>
      </w:r>
      <w:r>
        <w:fldChar w:fldCharType="end"/>
      </w:r>
      <w:r>
        <w:t>(</w:t>
      </w:r>
      <w:r>
        <w:rPr>
          <w:i/>
          <w:iCs/>
        </w:rPr>
        <w:t>a</w:t>
      </w:r>
      <w:r>
        <w:t>)</w:t>
      </w:r>
      <w:r>
        <w:tab/>
        <w:t>the tax credit or element is to be paid other than by way of a credit to a bank account or other account notified to [the Commissioners]; or</w:t>
      </w:r>
    </w:p>
    <w:p w:rsidR="00B969C3" w:rsidRDefault="00B969C3" w:rsidP="00B969C3">
      <w:pPr>
        <w:pStyle w:val="P2"/>
      </w:pPr>
      <w:r>
        <w:fldChar w:fldCharType="begin"/>
      </w:r>
      <w:r>
        <w:instrText xml:space="preserve"> XE "para2:N16F83:[P2" </w:instrText>
      </w:r>
      <w:r>
        <w:fldChar w:fldCharType="end"/>
      </w:r>
      <w:r>
        <w:t>(</w:t>
      </w:r>
      <w:r>
        <w:rPr>
          <w:i/>
          <w:iCs/>
        </w:rPr>
        <w:t>b</w:t>
      </w:r>
      <w:r>
        <w:t>)</w:t>
      </w:r>
      <w:r>
        <w:tab/>
        <w:t>…</w:t>
      </w:r>
      <w:r>
        <w:rPr>
          <w:rStyle w:val="endnoteid"/>
        </w:rPr>
        <w:t>1</w:t>
      </w:r>
      <w:r>
        <w:t xml:space="preserve"> </w:t>
      </w:r>
    </w:p>
    <w:p w:rsidR="00B969C3" w:rsidRDefault="00B969C3" w:rsidP="00B969C3">
      <w:pPr>
        <w:pStyle w:val="P1"/>
      </w:pPr>
      <w:r>
        <w:fldChar w:fldCharType="begin"/>
      </w:r>
      <w:r>
        <w:instrText xml:space="preserve"> XE "para1:N16F8F:[P1" </w:instrText>
      </w:r>
      <w:r>
        <w:fldChar w:fldCharType="end"/>
      </w:r>
      <w:r>
        <w:t>(2)</w:t>
      </w:r>
      <w:r>
        <w:tab/>
        <w:t>The tax credit or element shall be paid at such times as appear to [the Commissioners] to be appropriate.</w:t>
      </w:r>
    </w:p>
    <w:p w:rsidR="00B969C3" w:rsidRDefault="00B969C3" w:rsidP="00B969C3">
      <w:pPr>
        <w:pStyle w:val="CommentB"/>
      </w:pPr>
      <w:r>
        <w:fldChar w:fldCharType="begin"/>
      </w:r>
      <w:r>
        <w:instrText xml:space="preserve"> XE "comment:N16F95" </w:instrText>
      </w:r>
      <w:r>
        <w:fldChar w:fldCharType="end"/>
      </w:r>
      <w:r>
        <w:t>#CommentB</w:t>
      </w:r>
    </w:p>
    <w:p w:rsidR="00B969C3" w:rsidRDefault="00B969C3" w:rsidP="00B969C3">
      <w:pPr>
        <w:pStyle w:val="n-GenericHead"/>
      </w:pPr>
      <w:r>
        <w:rPr>
          <w:b/>
          <w:bCs/>
        </w:rPr>
        <w:fldChar w:fldCharType="begin"/>
      </w:r>
      <w:r>
        <w:rPr>
          <w:b/>
          <w:bCs/>
        </w:rPr>
        <w:instrText xml:space="preserve"> XE "generic-hd:N16F99:n-GenericHead"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"endnotes:N16F9C:EndnotesB" </w:instrText>
      </w:r>
      <w:r>
        <w:fldChar w:fldCharType="end"/>
      </w:r>
      <w:r>
        <w:t>#EndnotesB</w:t>
      </w:r>
    </w:p>
    <w:p w:rsidR="00B969C3" w:rsidRDefault="00B969C3" w:rsidP="00B969C3">
      <w:pPr>
        <w:pStyle w:val="n-List1"/>
      </w:pPr>
      <w:r>
        <w:fldChar w:fldCharType="begin"/>
      </w:r>
      <w:r>
        <w:instrText xml:space="preserve"> XE "para:N16F9F:n-List1" </w:instrText>
      </w:r>
      <w:r>
        <w:fldChar w:fldCharType="end"/>
      </w:r>
      <w:r>
        <w:t>1</w:t>
      </w:r>
      <w:r>
        <w:tab/>
        <w:t>Para (1)(</w:t>
      </w:r>
      <w:r>
        <w:rPr>
          <w:i/>
          <w:iCs/>
        </w:rPr>
        <w:t>b</w:t>
      </w:r>
      <w:r>
        <w:t>) revoked by the Tax Credit (Payment by Employers, etc) (Amendment) Regulations, SI 2005/2200 reg 9(2)(</w:t>
      </w:r>
      <w:r>
        <w:rPr>
          <w:i/>
          <w:iCs/>
        </w:rPr>
        <w:t>b</w:t>
      </w:r>
      <w:r>
        <w:t>) with effect from 6 April 2006.</w:t>
      </w:r>
    </w:p>
    <w:p w:rsidR="00B969C3" w:rsidRDefault="00B969C3" w:rsidP="00B969C3">
      <w:pPr>
        <w:pStyle w:val="EndnotesE"/>
      </w:pPr>
      <w:r>
        <w:fldChar w:fldCharType="begin"/>
      </w:r>
      <w:r>
        <w:instrText xml:space="preserve"> XE "endnotes:N16F9C:EndnotesE" </w:instrText>
      </w:r>
      <w:r>
        <w:fldChar w:fldCharType="end"/>
      </w:r>
      <w:r>
        <w:t>#EndnotesE</w:t>
      </w:r>
    </w:p>
    <w:p w:rsidR="00B969C3" w:rsidRDefault="00B969C3" w:rsidP="00B969C3">
      <w:pPr>
        <w:pStyle w:val="CommentE"/>
      </w:pPr>
      <w:r>
        <w:fldChar w:fldCharType="begin"/>
      </w:r>
      <w:r>
        <w:instrText xml:space="preserve"> XE "comment:N16F95" </w:instrText>
      </w:r>
      <w:r>
        <w:fldChar w:fldCharType="end"/>
      </w:r>
      <w:r>
        <w:t>#CommentE</w:t>
      </w:r>
    </w:p>
    <w:p w:rsidR="00B969C3" w:rsidRDefault="00B969C3" w:rsidP="00B969C3">
      <w:pPr>
        <w:pStyle w:val="PHDR"/>
      </w:pPr>
      <w:r>
        <w:fldChar w:fldCharType="begin"/>
      </w:r>
      <w:r>
        <w:instrText xml:space="preserve"> XE "provision:N16FA9:[PHDR" </w:instrText>
      </w:r>
      <w:r>
        <w:fldChar w:fldCharType="end"/>
      </w:r>
      <w:r>
        <w:t>10</w:t>
      </w:r>
      <w:r>
        <w:tab/>
        <w:t>[Single payment of small sums of tax credit</w:t>
      </w:r>
    </w:p>
    <w:p w:rsidR="00B969C3" w:rsidRDefault="00B969C3" w:rsidP="00B969C3">
      <w:pPr>
        <w:pStyle w:val="P1"/>
      </w:pPr>
      <w:r>
        <w:fldChar w:fldCharType="begin"/>
      </w:r>
      <w:r>
        <w:instrText xml:space="preserve"> XE "para1:N16FC9:[P1" </w:instrText>
      </w:r>
      <w:r>
        <w:fldChar w:fldCharType="end"/>
      </w:r>
      <w:r>
        <w:t>The tax credit or element may be paid by way of a single payment, and at such time, and in such manner, as appear to [the Commissioners] to be appropriate, in any of the following cases—</w:t>
      </w:r>
    </w:p>
    <w:p w:rsidR="00B969C3" w:rsidRDefault="00B969C3" w:rsidP="00B969C3">
      <w:pPr>
        <w:pStyle w:val="P2"/>
      </w:pPr>
      <w:r>
        <w:fldChar w:fldCharType="begin"/>
      </w:r>
      <w:r>
        <w:instrText xml:space="preserve"> XE "para2:N16FCD:[P2" </w:instrText>
      </w:r>
      <w:r>
        <w:fldChar w:fldCharType="end"/>
      </w:r>
      <w:r>
        <w:t>(</w:t>
      </w:r>
      <w:r>
        <w:rPr>
          <w:i/>
          <w:iCs/>
        </w:rPr>
        <w:t>a</w:t>
      </w:r>
      <w:r>
        <w:t>)</w:t>
      </w:r>
      <w:r>
        <w:tab/>
        <w:t>where [the Commissioners] are paying only child tax credit to a person and the weekly rate at which it is payable is less than £2.00;</w:t>
      </w:r>
    </w:p>
    <w:p w:rsidR="00B969C3" w:rsidRDefault="00B969C3" w:rsidP="00B969C3">
      <w:pPr>
        <w:pStyle w:val="P2"/>
      </w:pPr>
      <w:r>
        <w:fldChar w:fldCharType="begin"/>
      </w:r>
      <w:r>
        <w:instrText xml:space="preserve"> XE "para2:N16FD7:[P2" </w:instrText>
      </w:r>
      <w:r>
        <w:fldChar w:fldCharType="end"/>
      </w:r>
      <w:r>
        <w:t>(</w:t>
      </w:r>
      <w:r>
        <w:rPr>
          <w:i/>
          <w:iCs/>
        </w:rPr>
        <w:t>b</w:t>
      </w:r>
      <w:r>
        <w:t>)</w:t>
      </w:r>
      <w:r>
        <w:tab/>
        <w:t>where [the Commissioners] are paying both any child care element (but no other element) of working tax credit and child tax credit to a person and the total weekly rate at which they are payable is less than £2.00;</w:t>
      </w:r>
    </w:p>
    <w:p w:rsidR="00B969C3" w:rsidRDefault="00B969C3" w:rsidP="00B969C3">
      <w:pPr>
        <w:pStyle w:val="P2"/>
      </w:pPr>
      <w:r>
        <w:fldChar w:fldCharType="begin"/>
      </w:r>
      <w:r>
        <w:instrText xml:space="preserve"> XE "para2:N16FE1:[P2" </w:instrText>
      </w:r>
      <w:r>
        <w:fldChar w:fldCharType="end"/>
      </w:r>
      <w:r>
        <w:t>(</w:t>
      </w:r>
      <w:r>
        <w:rPr>
          <w:i/>
          <w:iCs/>
        </w:rPr>
        <w:t>c</w:t>
      </w:r>
      <w:r>
        <w:t>)</w:t>
      </w:r>
      <w:r>
        <w:tab/>
        <w:t>where [the Commissioners] are paying only working tax credit (apart from any child care element) to a person and the weekly rate at which it is payable (excluding any such child care element) is less than £2.00;</w:t>
      </w:r>
    </w:p>
    <w:p w:rsidR="00B969C3" w:rsidRDefault="00B969C3" w:rsidP="00B969C3">
      <w:pPr>
        <w:pStyle w:val="P2"/>
      </w:pPr>
      <w:r>
        <w:fldChar w:fldCharType="begin"/>
      </w:r>
      <w:r>
        <w:instrText xml:space="preserve"> XE "para2:N16FEB:[P2" </w:instrText>
      </w:r>
      <w:r>
        <w:fldChar w:fldCharType="end"/>
      </w:r>
      <w:r>
        <w:t>(</w:t>
      </w:r>
      <w:r>
        <w:rPr>
          <w:i/>
          <w:iCs/>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rsidR="00B969C3" w:rsidRDefault="00B969C3" w:rsidP="00B969C3">
      <w:pPr>
        <w:pStyle w:val="P2"/>
      </w:pPr>
      <w:r>
        <w:lastRenderedPageBreak/>
        <w:fldChar w:fldCharType="begin"/>
      </w:r>
      <w:r>
        <w:instrText xml:space="preserve"> XE "para2:N16FF5:[P2" </w:instrText>
      </w:r>
      <w:r>
        <w:fldChar w:fldCharType="end"/>
      </w:r>
      <w:r>
        <w:t>(</w:t>
      </w:r>
      <w:r>
        <w:rPr>
          <w:i/>
          <w:iCs/>
        </w:rPr>
        <w:t>e</w:t>
      </w:r>
      <w:r>
        <w:t>)</w:t>
      </w:r>
      <w:r>
        <w:tab/>
        <w:t>where [the Commissioners] are paying both working tax credit (apart from any child care element) and child tax credit to a person who has elected under regulation 8(2) to have them paid at differing intervals and—</w:t>
      </w:r>
    </w:p>
    <w:p w:rsidR="00B969C3" w:rsidRDefault="00B969C3" w:rsidP="00B969C3">
      <w:pPr>
        <w:pStyle w:val="P3"/>
      </w:pPr>
      <w:r>
        <w:fldChar w:fldCharType="begin"/>
      </w:r>
      <w:r>
        <w:instrText xml:space="preserve"> XE "para3:N16FFF:[P3" </w:instrText>
      </w:r>
      <w:r>
        <w:fldChar w:fldCharType="end"/>
      </w:r>
      <w:r>
        <w:t>(i)</w:t>
      </w:r>
      <w:r>
        <w:tab/>
        <w:t>the total weekly rate at which any such child care element and the child tax credit are payable is less than £2.00; or</w:t>
      </w:r>
    </w:p>
    <w:p w:rsidR="00B969C3" w:rsidRDefault="00B969C3" w:rsidP="00B969C3">
      <w:pPr>
        <w:pStyle w:val="P3"/>
      </w:pPr>
      <w:r>
        <w:fldChar w:fldCharType="begin"/>
      </w:r>
      <w:r>
        <w:instrText xml:space="preserve"> XE "para3:N17005:[P3" </w:instrText>
      </w:r>
      <w:r>
        <w:fldChar w:fldCharType="end"/>
      </w:r>
      <w:r>
        <w:t>(ii)</w:t>
      </w:r>
      <w:r>
        <w:tab/>
        <w:t>the weekly rate at which the working tax credit is payable (excluding any such child care element) is less than £2.00.]</w:t>
      </w:r>
      <w:r>
        <w:rPr>
          <w:rStyle w:val="endnoteid"/>
        </w:rPr>
        <w:t>1</w:t>
      </w:r>
      <w:r>
        <w:t xml:space="preserve"> </w:t>
      </w:r>
    </w:p>
    <w:p w:rsidR="00B969C3" w:rsidRDefault="00B969C3" w:rsidP="00B969C3">
      <w:pPr>
        <w:pStyle w:val="CommentB"/>
      </w:pPr>
      <w:r>
        <w:fldChar w:fldCharType="begin"/>
      </w:r>
      <w:r>
        <w:instrText xml:space="preserve"> XE "comment:N1700D" </w:instrText>
      </w:r>
      <w:r>
        <w:fldChar w:fldCharType="end"/>
      </w:r>
      <w:r>
        <w:t>#CommentB</w:t>
      </w:r>
    </w:p>
    <w:p w:rsidR="00B969C3" w:rsidRDefault="00B969C3" w:rsidP="00B969C3">
      <w:pPr>
        <w:pStyle w:val="n-GenericHead"/>
      </w:pPr>
      <w:r>
        <w:rPr>
          <w:b/>
          <w:bCs/>
        </w:rPr>
        <w:fldChar w:fldCharType="begin"/>
      </w:r>
      <w:r>
        <w:rPr>
          <w:b/>
          <w:bCs/>
        </w:rPr>
        <w:instrText xml:space="preserve"> XE "generic-hd:N17011:n-GenericHead"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"endnotes:N17014:EndnotesB" </w:instrText>
      </w:r>
      <w:r>
        <w:fldChar w:fldCharType="end"/>
      </w:r>
      <w:r>
        <w:t>#EndnotesB</w:t>
      </w:r>
    </w:p>
    <w:p w:rsidR="00B969C3" w:rsidRDefault="00B969C3" w:rsidP="00B969C3">
      <w:pPr>
        <w:pStyle w:val="n-List1"/>
      </w:pPr>
      <w:r>
        <w:fldChar w:fldCharType="begin"/>
      </w:r>
      <w:r>
        <w:instrText xml:space="preserve"> XE "para:N17017:n-List1" </w:instrText>
      </w:r>
      <w:r>
        <w:fldChar w:fldCharType="end"/>
      </w:r>
      <w:r>
        <w:t>1</w:t>
      </w:r>
      <w:r>
        <w:tab/>
        <w:t>This regulation substituted by the Tax Credits (Claims and Notifications and Payments by the Board) (Amendment) Regulations, SI 2003/723 regs 6, 10 with effect from 6 April 2003.</w:t>
      </w:r>
    </w:p>
    <w:p w:rsidR="00B969C3" w:rsidRDefault="00B969C3" w:rsidP="00B969C3">
      <w:pPr>
        <w:pStyle w:val="EndnotesE"/>
      </w:pPr>
      <w:r>
        <w:fldChar w:fldCharType="begin"/>
      </w:r>
      <w:r>
        <w:instrText xml:space="preserve"> XE "endnotes:N17014:EndnotesE" </w:instrText>
      </w:r>
      <w:r>
        <w:fldChar w:fldCharType="end"/>
      </w:r>
      <w:r>
        <w:t>#EndnotesE</w:t>
      </w:r>
    </w:p>
    <w:p w:rsidR="00B969C3" w:rsidRDefault="00B969C3" w:rsidP="00B969C3">
      <w:pPr>
        <w:pStyle w:val="CommentE"/>
      </w:pPr>
      <w:r>
        <w:fldChar w:fldCharType="begin"/>
      </w:r>
      <w:r>
        <w:instrText xml:space="preserve"> XE "comment:N1700D" </w:instrText>
      </w:r>
      <w:r>
        <w:fldChar w:fldCharType="end"/>
      </w:r>
      <w:r>
        <w:t>#CommentE</w:t>
      </w:r>
    </w:p>
    <w:p w:rsidR="00B969C3" w:rsidRDefault="00B969C3" w:rsidP="00B969C3">
      <w:pPr>
        <w:pStyle w:val="PHDR"/>
      </w:pPr>
      <w:r>
        <w:fldChar w:fldCharType="begin"/>
      </w:r>
      <w:r>
        <w:instrText xml:space="preserve"> XE "provision:N17019:[PHDR" </w:instrText>
      </w:r>
      <w:r>
        <w:fldChar w:fldCharType="end"/>
      </w:r>
      <w:r>
        <w:t>11</w:t>
      </w:r>
      <w:r>
        <w:tab/>
        <w:t>Postponement of payment</w:t>
      </w:r>
    </w:p>
    <w:p w:rsidR="00B969C3" w:rsidRDefault="00B969C3" w:rsidP="00B969C3">
      <w:pPr>
        <w:pStyle w:val="P1"/>
      </w:pPr>
      <w:r>
        <w:fldChar w:fldCharType="begin"/>
      </w:r>
      <w:r>
        <w:instrText xml:space="preserve"> XE "para1:N17039:[P1" </w:instrText>
      </w:r>
      <w:r>
        <w:fldChar w:fldCharType="end"/>
      </w:r>
      <w:r>
        <w:t>(1)</w:t>
      </w:r>
      <w:r>
        <w:tab/>
        <w:t>[The Commissioners] may postpone payment of the tax credit or element in any of the circumstances specified in [paragraphs (2), (2A), (3) and (3A)]</w:t>
      </w:r>
      <w:r>
        <w:rPr>
          <w:rStyle w:val="endnoteid"/>
        </w:rPr>
        <w:t>3</w:t>
      </w:r>
      <w:r>
        <w:t>.</w:t>
      </w:r>
    </w:p>
    <w:p w:rsidR="00B969C3" w:rsidRDefault="00B969C3" w:rsidP="00B969C3">
      <w:pPr>
        <w:pStyle w:val="P1"/>
      </w:pPr>
      <w:r>
        <w:fldChar w:fldCharType="begin"/>
      </w:r>
      <w:r>
        <w:instrText xml:space="preserve"> XE "para1:N17042:[P1" </w:instrText>
      </w:r>
      <w:r>
        <w:fldChar w:fldCharType="end"/>
      </w:r>
      <w:r>
        <w:t>(2)</w:t>
      </w:r>
      <w:r>
        <w:tab/>
        <w:t>The circumstances specified in this paragraph are where there is a pending determination of an appeal against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relating to—</w:t>
      </w:r>
    </w:p>
    <w:p w:rsidR="00B969C3" w:rsidRDefault="00B969C3" w:rsidP="00B969C3">
      <w:pPr>
        <w:pStyle w:val="P2"/>
      </w:pPr>
      <w:r>
        <w:fldChar w:fldCharType="begin"/>
      </w:r>
      <w:r>
        <w:instrText xml:space="preserve"> XE "para2:N17050:[P2" </w:instrText>
      </w:r>
      <w:r>
        <w:fldChar w:fldCharType="end"/>
      </w:r>
      <w:r>
        <w:t>(</w:t>
      </w:r>
      <w:r>
        <w:rPr>
          <w:i/>
          <w:iCs/>
        </w:rPr>
        <w:t>a</w:t>
      </w:r>
      <w:r>
        <w:t>)</w:t>
      </w:r>
      <w:r>
        <w:tab/>
        <w:t>the case in question; or</w:t>
      </w:r>
    </w:p>
    <w:p w:rsidR="00B969C3" w:rsidRDefault="00B969C3" w:rsidP="00B969C3">
      <w:pPr>
        <w:pStyle w:val="P2"/>
      </w:pPr>
      <w:r>
        <w:fldChar w:fldCharType="begin"/>
      </w:r>
      <w:r>
        <w:instrText xml:space="preserve"> XE "para2:N1705A:[P2" </w:instrText>
      </w:r>
      <w:r>
        <w:fldChar w:fldCharType="end"/>
      </w:r>
      <w:r>
        <w:t>(</w:t>
      </w:r>
      <w:r>
        <w:rPr>
          <w:i/>
          <w:iCs/>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rsidR="00B969C3" w:rsidRDefault="00B969C3" w:rsidP="00B969C3">
      <w:pPr>
        <w:pStyle w:val="P1"/>
      </w:pPr>
      <w:r>
        <w:fldChar w:fldCharType="begin"/>
      </w:r>
      <w:r>
        <w:instrText xml:space="preserve"> XE "para1:N17064:[P1" </w:instrText>
      </w:r>
      <w:r>
        <w:fldChar w:fldCharType="end"/>
      </w:r>
      <w:r>
        <w:t>[(2A)</w:t>
      </w:r>
      <w:r>
        <w:tab/>
        <w:t>The circumstances specified in this paragraph are where—</w:t>
      </w:r>
    </w:p>
    <w:p w:rsidR="00B969C3" w:rsidRDefault="00B969C3" w:rsidP="00B969C3">
      <w:pPr>
        <w:pStyle w:val="P2"/>
      </w:pPr>
      <w:r>
        <w:fldChar w:fldCharType="begin"/>
      </w:r>
      <w:r>
        <w:instrText xml:space="preserve"> XE "para2:N1706A:[P2" </w:instrText>
      </w:r>
      <w:r>
        <w:fldChar w:fldCharType="end"/>
      </w:r>
      <w:r>
        <w:t>(</w:t>
      </w:r>
      <w:r>
        <w:rPr>
          <w:i/>
          <w:iCs/>
        </w:rPr>
        <w:t>a</w:t>
      </w:r>
      <w:r>
        <w:t>)</w:t>
      </w:r>
      <w:r>
        <w:tab/>
        <w:t>a notice in writing has been given by the Commissioners to a person to notify a bank account or other account to which the Commissioners may make payment of a tax credit or element to which the person is entitled;</w:t>
      </w:r>
    </w:p>
    <w:p w:rsidR="00B969C3" w:rsidRDefault="00B969C3" w:rsidP="00B969C3">
      <w:pPr>
        <w:pStyle w:val="P2"/>
      </w:pPr>
      <w:r>
        <w:fldChar w:fldCharType="begin"/>
      </w:r>
      <w:r>
        <w:instrText xml:space="preserve"> XE "para2:N17074:[P2" </w:instrText>
      </w:r>
      <w:r>
        <w:fldChar w:fldCharType="end"/>
      </w:r>
      <w:r>
        <w:t>(</w:t>
      </w:r>
      <w:r>
        <w:rPr>
          <w:i/>
          <w:iCs/>
        </w:rPr>
        <w:t>b</w:t>
      </w:r>
      <w:r>
        <w:t>)</w:t>
      </w:r>
      <w:r>
        <w:tab/>
        <w:t>a period of [four] weeks has elapsed since the day on which the Commissioners gave their notice; and</w:t>
      </w:r>
    </w:p>
    <w:p w:rsidR="00B969C3" w:rsidRDefault="00B969C3" w:rsidP="00B969C3">
      <w:pPr>
        <w:pStyle w:val="P2"/>
      </w:pPr>
      <w:r>
        <w:fldChar w:fldCharType="begin"/>
      </w:r>
      <w:r>
        <w:instrText xml:space="preserve"> XE "para2:N1707E:[P2" </w:instrText>
      </w:r>
      <w:r>
        <w:fldChar w:fldCharType="end"/>
      </w:r>
      <w:r>
        <w:t>(</w:t>
      </w:r>
      <w:r>
        <w:rPr>
          <w:i/>
          <w:iCs/>
        </w:rPr>
        <w:t>c</w:t>
      </w:r>
      <w:r>
        <w:t>)</w:t>
      </w:r>
      <w:r>
        <w:tab/>
        <w:t>no bank account or other account has been</w:t>
      </w:r>
      <w:r>
        <w:rPr>
          <w:rStyle w:val="endnoteid"/>
        </w:rPr>
        <w:t>4</w:t>
      </w:r>
      <w:r>
        <w:t xml:space="preserve"> notified to the Commissioners pursuant to their notice.]</w:t>
      </w:r>
      <w:r>
        <w:rPr>
          <w:rStyle w:val="endnoteid"/>
        </w:rPr>
        <w:t>3</w:t>
      </w:r>
      <w:r>
        <w:t xml:space="preserve"> </w:t>
      </w:r>
    </w:p>
    <w:p w:rsidR="00B969C3" w:rsidRDefault="00B969C3" w:rsidP="00B969C3">
      <w:pPr>
        <w:pStyle w:val="P1"/>
      </w:pPr>
      <w:r>
        <w:fldChar w:fldCharType="begin"/>
      </w:r>
      <w:r>
        <w:instrText xml:space="preserve"> XE "para1:N1708D:[P1" </w:instrText>
      </w:r>
      <w:r>
        <w:fldChar w:fldCharType="end"/>
      </w:r>
      <w:r>
        <w:t>(3)</w:t>
      </w:r>
      <w:r>
        <w:tab/>
        <w:t>The circumstances specified in this paragraph are where confirmation is pending of—</w:t>
      </w:r>
    </w:p>
    <w:p w:rsidR="00B969C3" w:rsidRDefault="00B969C3" w:rsidP="00B969C3">
      <w:pPr>
        <w:pStyle w:val="P2"/>
      </w:pPr>
      <w:r>
        <w:fldChar w:fldCharType="begin"/>
      </w:r>
      <w:r>
        <w:instrText xml:space="preserve"> XE "para2:N17093:[P2" </w:instrText>
      </w:r>
      <w:r>
        <w:fldChar w:fldCharType="end"/>
      </w:r>
      <w:r>
        <w:t>(</w:t>
      </w:r>
      <w:r>
        <w:rPr>
          <w:i/>
          <w:iCs/>
        </w:rPr>
        <w:t>a</w:t>
      </w:r>
      <w:r>
        <w:t>)</w:t>
      </w:r>
      <w:r>
        <w:tab/>
        <w:t>the details of a bank account or other account by way of a credit to which payment is to be made; or</w:t>
      </w:r>
    </w:p>
    <w:p w:rsidR="00B969C3" w:rsidRDefault="00B969C3" w:rsidP="00B969C3">
      <w:pPr>
        <w:pStyle w:val="P2"/>
      </w:pPr>
      <w:r>
        <w:fldChar w:fldCharType="begin"/>
      </w:r>
      <w:r>
        <w:instrText xml:space="preserve"> XE "para2:N1709D:[P2" </w:instrText>
      </w:r>
      <w:r>
        <w:fldChar w:fldCharType="end"/>
      </w:r>
      <w:r>
        <w:t>(</w:t>
      </w:r>
      <w:r>
        <w:rPr>
          <w:i/>
          <w:iCs/>
        </w:rPr>
        <w:t>b</w:t>
      </w:r>
      <w:r>
        <w:t>)</w:t>
      </w:r>
      <w:r>
        <w:tab/>
        <w:t>the address of the person to whom payment is to be made,</w:t>
      </w:r>
    </w:p>
    <w:p w:rsidR="00B969C3" w:rsidRDefault="00B969C3" w:rsidP="00B969C3">
      <w:pPr>
        <w:pStyle w:val="C1"/>
      </w:pPr>
      <w:r>
        <w:fldChar w:fldCharType="begin"/>
      </w:r>
      <w:r>
        <w:instrText xml:space="preserve"> XE "para-continued1:N170A7:[C1" </w:instrText>
      </w:r>
      <w:r>
        <w:fldChar w:fldCharType="end"/>
      </w:r>
      <w:r>
        <w:t>where it appears to [the Commissioners] that such details or address as were previously notified to them are incorrect.</w:t>
      </w:r>
    </w:p>
    <w:p w:rsidR="00B969C3" w:rsidRDefault="00B969C3" w:rsidP="00B969C3">
      <w:pPr>
        <w:pStyle w:val="P1"/>
      </w:pPr>
      <w:r>
        <w:lastRenderedPageBreak/>
        <w:fldChar w:fldCharType="begin"/>
      </w:r>
      <w:r>
        <w:instrText xml:space="preserve"> XE "para1:N170AB:[P1" </w:instrText>
      </w:r>
      <w:r>
        <w:fldChar w:fldCharType="end"/>
      </w:r>
      <w:r>
        <w:t>[(3A)</w:t>
      </w:r>
      <w:r>
        <w:tab/>
        <w:t>The circumstances specified in this paragraph are where—</w:t>
      </w:r>
    </w:p>
    <w:p w:rsidR="00B969C3" w:rsidRDefault="00B969C3" w:rsidP="00B969C3">
      <w:pPr>
        <w:pStyle w:val="P2"/>
      </w:pPr>
      <w:r>
        <w:fldChar w:fldCharType="begin"/>
      </w:r>
      <w:r>
        <w:instrText xml:space="preserve"> XE "para2:N170B1:[P2" </w:instrText>
      </w:r>
      <w:r>
        <w:fldChar w:fldCharType="end"/>
      </w:r>
      <w:r>
        <w:t>(</w:t>
      </w:r>
      <w:r>
        <w:rPr>
          <w:i/>
          <w:iCs/>
        </w:rPr>
        <w:t>a</w:t>
      </w:r>
      <w:r>
        <w:t>)</w:t>
      </w:r>
      <w:r>
        <w:tab/>
        <w:t>a notice under section 16(3) of the Tax Credits Act 2002 has been issued to the person, or either or both of the persons, to whom the tax credit or element was awarded, and</w:t>
      </w:r>
    </w:p>
    <w:p w:rsidR="00B969C3" w:rsidRDefault="00B969C3" w:rsidP="00B969C3">
      <w:pPr>
        <w:pStyle w:val="P2"/>
      </w:pPr>
      <w:r>
        <w:fldChar w:fldCharType="begin"/>
      </w:r>
      <w:r>
        <w:instrText xml:space="preserve"> XE "para2:N170BB:[P2" </w:instrText>
      </w:r>
      <w:r>
        <w:fldChar w:fldCharType="end"/>
      </w:r>
      <w:r>
        <w:t>(</w:t>
      </w:r>
      <w:r>
        <w:rPr>
          <w:i/>
          <w:iCs/>
        </w:rPr>
        <w:t>b</w:t>
      </w:r>
      <w:r>
        <w:t>)</w:t>
      </w:r>
      <w:r>
        <w:tab/>
        <w:t>such person or persons have not provided the information or evidence requested in that notice by the date specified in such notice.]</w:t>
      </w:r>
      <w:r>
        <w:rPr>
          <w:rStyle w:val="endnoteid"/>
        </w:rPr>
        <w:t>3</w:t>
      </w:r>
      <w:r>
        <w:t xml:space="preserve"> </w:t>
      </w:r>
    </w:p>
    <w:p w:rsidR="00B969C3" w:rsidRDefault="00B969C3" w:rsidP="00B969C3">
      <w:pPr>
        <w:pStyle w:val="P1"/>
      </w:pPr>
      <w:r>
        <w:fldChar w:fldCharType="begin"/>
      </w:r>
      <w:r>
        <w:instrText xml:space="preserve"> XE "para1:N170C7:[P1" </w:instrText>
      </w:r>
      <w:r>
        <w:fldChar w:fldCharType="end"/>
      </w:r>
      <w:r>
        <w:t>(4)</w:t>
      </w:r>
      <w:r>
        <w:tab/>
        <w:t>For the purposes of paragraph (2), the circumstances where a determination of an appeal is pending include circumstances where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has been made and [the Commissioners]—</w:t>
      </w:r>
    </w:p>
    <w:p w:rsidR="00B969C3" w:rsidRDefault="00B969C3" w:rsidP="00B969C3">
      <w:pPr>
        <w:pStyle w:val="P2"/>
      </w:pPr>
      <w:r>
        <w:fldChar w:fldCharType="begin"/>
      </w:r>
      <w:r>
        <w:instrText xml:space="preserve"> XE "para2:N170D5:[P2" </w:instrText>
      </w:r>
      <w:r>
        <w:fldChar w:fldCharType="end"/>
      </w:r>
      <w:r>
        <w:t>(</w:t>
      </w:r>
      <w:r>
        <w:rPr>
          <w:i/>
          <w:iCs/>
        </w:rPr>
        <w:t>a</w:t>
      </w:r>
      <w:r>
        <w:t>)</w:t>
      </w:r>
      <w:r>
        <w:tab/>
        <w:t>are awaiting receipt of the decision;</w:t>
      </w:r>
    </w:p>
    <w:p w:rsidR="00B969C3" w:rsidRDefault="00B969C3" w:rsidP="00B969C3">
      <w:pPr>
        <w:pStyle w:val="P2"/>
      </w:pPr>
      <w:r>
        <w:fldChar w:fldCharType="begin"/>
      </w:r>
      <w:r>
        <w:instrText xml:space="preserve"> XE "para2:N170DF:[P2" </w:instrText>
      </w:r>
      <w:r>
        <w:fldChar w:fldCharType="end"/>
      </w:r>
      <w:r>
        <w:t>(</w:t>
      </w:r>
      <w:r>
        <w:rPr>
          <w:i/>
          <w:iCs/>
        </w:rPr>
        <w:t>b</w:t>
      </w:r>
      <w:r>
        <w:t>)</w:t>
      </w:r>
      <w:r>
        <w:tab/>
        <w:t>in the case of a decision by [the [First-tier Tribunal or the appeal tribunal]</w:t>
      </w:r>
      <w:r>
        <w:rPr>
          <w:rStyle w:val="endnoteid"/>
        </w:rPr>
        <w:t>2</w:t>
      </w:r>
      <w:r>
        <w:t>]</w:t>
      </w:r>
      <w:r>
        <w:rPr>
          <w:rStyle w:val="endnoteid"/>
        </w:rPr>
        <w:t>1</w:t>
      </w:r>
      <w:r>
        <w:t>, are considering whether to apply for a statement of reasons or have applied for, and are awaiting receipt of, a statement of reasons; or</w:t>
      </w:r>
    </w:p>
    <w:p w:rsidR="00B969C3" w:rsidRDefault="00B969C3" w:rsidP="00B969C3">
      <w:pPr>
        <w:pStyle w:val="P2"/>
      </w:pPr>
      <w:r>
        <w:fldChar w:fldCharType="begin"/>
      </w:r>
      <w:r>
        <w:instrText xml:space="preserve"> XE "para2:N170F1:[P2" </w:instrText>
      </w:r>
      <w:r>
        <w:fldChar w:fldCharType="end"/>
      </w:r>
      <w:r>
        <w:t>(</w:t>
      </w:r>
      <w:r>
        <w:rPr>
          <w:i/>
          <w:iCs/>
        </w:rPr>
        <w:t>c</w:t>
      </w:r>
      <w:r>
        <w:t>)</w:t>
      </w:r>
      <w:r>
        <w:tab/>
        <w:t>have received the decision or statement of reasons and are considering—</w:t>
      </w:r>
    </w:p>
    <w:p w:rsidR="00B969C3" w:rsidRDefault="00B969C3" w:rsidP="00B969C3">
      <w:pPr>
        <w:pStyle w:val="P3"/>
      </w:pPr>
      <w:r>
        <w:fldChar w:fldCharType="begin"/>
      </w:r>
      <w:r>
        <w:instrText xml:space="preserve"> XE "para3:N170FB:[P3" </w:instrText>
      </w:r>
      <w:r>
        <w:fldChar w:fldCharType="end"/>
      </w:r>
      <w:r>
        <w:t>(i)</w:t>
      </w:r>
      <w:r>
        <w:tab/>
        <w:t>whether to apply for permission to appeal; or</w:t>
      </w:r>
    </w:p>
    <w:p w:rsidR="00B969C3" w:rsidRDefault="00B969C3" w:rsidP="00B969C3">
      <w:pPr>
        <w:pStyle w:val="P3"/>
      </w:pPr>
      <w:r>
        <w:fldChar w:fldCharType="begin"/>
      </w:r>
      <w:r>
        <w:instrText xml:space="preserve"> XE "para3:N17101:[P3" </w:instrText>
      </w:r>
      <w:r>
        <w:fldChar w:fldCharType="end"/>
      </w:r>
      <w:r>
        <w:t>(ii)</w:t>
      </w:r>
      <w:r>
        <w:tab/>
        <w:t>where permission is not needed or has been given, whether to appeal.</w:t>
      </w:r>
    </w:p>
    <w:p w:rsidR="00B969C3" w:rsidRDefault="00B969C3" w:rsidP="00B969C3">
      <w:pPr>
        <w:pStyle w:val="P1"/>
      </w:pPr>
      <w:r>
        <w:fldChar w:fldCharType="begin"/>
      </w:r>
      <w:r>
        <w:instrText xml:space="preserve"> XE "para1:N17107:[P1" </w:instrText>
      </w:r>
      <w:r>
        <w:fldChar w:fldCharType="end"/>
      </w:r>
      <w:r>
        <w:t>(5)</w:t>
      </w:r>
      <w:r>
        <w:tab/>
        <w:t>“[Appeal tribunal</w:t>
      </w:r>
      <w:r>
        <w:rPr>
          <w:rStyle w:val="endnoteid"/>
        </w:rPr>
        <w:t>2</w:t>
      </w:r>
      <w:r>
        <w:t>]” has the meaning given by section 63(10) of the Act.</w:t>
      </w:r>
    </w:p>
    <w:p w:rsidR="00B969C3" w:rsidRDefault="00B969C3" w:rsidP="00B969C3">
      <w:pPr>
        <w:pStyle w:val="P1"/>
      </w:pPr>
      <w:r>
        <w:fldChar w:fldCharType="begin"/>
      </w:r>
      <w:r>
        <w:instrText xml:space="preserve"> XE "para1:N17111:[P1" </w:instrText>
      </w:r>
      <w:r>
        <w:fldChar w:fldCharType="end"/>
      </w:r>
      <w:r>
        <w:t>(6)</w:t>
      </w:r>
      <w:r>
        <w:tab/>
        <w:t>“[Northern Ireland Social]</w:t>
      </w:r>
      <w:r>
        <w:rPr>
          <w:rStyle w:val="endnoteid"/>
        </w:rPr>
        <w:t>1</w:t>
      </w:r>
      <w:r>
        <w:t xml:space="preserve"> Security Commissioner” has the meaning given by section 63(13) of the Act.</w:t>
      </w:r>
    </w:p>
    <w:p w:rsidR="00B969C3" w:rsidRDefault="00B969C3" w:rsidP="00B969C3">
      <w:pPr>
        <w:pStyle w:val="P1"/>
      </w:pPr>
      <w:r>
        <w:fldChar w:fldCharType="begin"/>
      </w:r>
      <w:r>
        <w:instrText xml:space="preserve"> XE "para1:N1711B:[P1" </w:instrText>
      </w:r>
      <w:r>
        <w:fldChar w:fldCharType="end"/>
      </w:r>
      <w:r>
        <w:t>[(7)</w:t>
      </w:r>
      <w:r>
        <w:tab/>
        <w:t>The postponement of payment pursuant to the circumstances specified in paragraph (2A) shall cease at the earlier of the time when—</w:t>
      </w:r>
    </w:p>
    <w:p w:rsidR="00B969C3" w:rsidRDefault="00B969C3" w:rsidP="00B969C3">
      <w:pPr>
        <w:pStyle w:val="P2"/>
      </w:pPr>
      <w:r>
        <w:fldChar w:fldCharType="begin"/>
      </w:r>
      <w:r>
        <w:instrText xml:space="preserve"> XE "para2:N17121:[P2" </w:instrText>
      </w:r>
      <w:r>
        <w:fldChar w:fldCharType="end"/>
      </w:r>
      <w:r>
        <w:t>(</w:t>
      </w:r>
      <w:r>
        <w:rPr>
          <w:i/>
          <w:iCs/>
        </w:rPr>
        <w:t>a</w:t>
      </w:r>
      <w:r>
        <w:t>)</w:t>
      </w:r>
      <w:r>
        <w:tab/>
        <w:t>a bank account or other account is notified to the Commissioners; or</w:t>
      </w:r>
    </w:p>
    <w:p w:rsidR="00B969C3" w:rsidRDefault="00B969C3" w:rsidP="00B969C3">
      <w:pPr>
        <w:pStyle w:val="P2"/>
      </w:pPr>
      <w:r>
        <w:fldChar w:fldCharType="begin"/>
      </w:r>
      <w:r>
        <w:instrText xml:space="preserve"> XE "para2:N1712B:[P2" </w:instrText>
      </w:r>
      <w:r>
        <w:fldChar w:fldCharType="end"/>
      </w:r>
      <w:r>
        <w:t>(</w:t>
      </w:r>
      <w:r>
        <w:rPr>
          <w:i/>
          <w:iCs/>
        </w:rPr>
        <w:t>b</w:t>
      </w:r>
      <w:r>
        <w:t>)</w:t>
      </w:r>
      <w:r>
        <w:tab/>
        <w:t>the entitlement to the tax credit or element ceases in accordance with regulation 14.]</w:t>
      </w:r>
      <w:r>
        <w:rPr>
          <w:rStyle w:val="endnoteid"/>
        </w:rPr>
        <w:t>3</w:t>
      </w:r>
      <w:r>
        <w:t xml:space="preserve"> </w:t>
      </w:r>
    </w:p>
    <w:p w:rsidR="00B969C3" w:rsidRDefault="00B969C3" w:rsidP="00B969C3">
      <w:pPr>
        <w:pStyle w:val="CommentB"/>
      </w:pPr>
      <w:r>
        <w:fldChar w:fldCharType="begin"/>
      </w:r>
      <w:r>
        <w:instrText xml:space="preserve"> XE "comment:N17137" </w:instrText>
      </w:r>
      <w:r>
        <w:fldChar w:fldCharType="end"/>
      </w:r>
      <w:r>
        <w:t>#CommentB</w:t>
      </w:r>
    </w:p>
    <w:p w:rsidR="00B969C3" w:rsidRDefault="00B969C3" w:rsidP="00B969C3">
      <w:pPr>
        <w:pStyle w:val="n-GenericHead"/>
      </w:pPr>
      <w:r>
        <w:rPr>
          <w:b/>
          <w:bCs/>
        </w:rPr>
        <w:fldChar w:fldCharType="begin"/>
      </w:r>
      <w:r>
        <w:rPr>
          <w:b/>
          <w:bCs/>
        </w:rPr>
        <w:instrText xml:space="preserve"> XE "generic-hd:N1713B:n-GenericHead"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"endnotes:N1713E:EndnotesB" </w:instrText>
      </w:r>
      <w:r>
        <w:fldChar w:fldCharType="end"/>
      </w:r>
      <w:r>
        <w:t>#EndnotesB</w:t>
      </w:r>
    </w:p>
    <w:p w:rsidR="00B969C3" w:rsidRDefault="00B969C3" w:rsidP="00B969C3">
      <w:pPr>
        <w:pStyle w:val="n-List1"/>
      </w:pPr>
      <w:r>
        <w:fldChar w:fldCharType="begin"/>
      </w:r>
      <w:r>
        <w:instrText xml:space="preserve"> XE "para:N17142:n-List1" </w:instrText>
      </w:r>
      <w:r>
        <w:fldChar w:fldCharType="end"/>
      </w:r>
      <w:r>
        <w:t>1</w:t>
      </w:r>
      <w:r>
        <w:tab/>
        <w:t>In paras (2), (4), words substituted for words “an appeal tribunal, a”, in para (4)(</w:t>
      </w:r>
      <w:r>
        <w:rPr>
          <w:i/>
          <w:iCs/>
        </w:rPr>
        <w:t>b</w:t>
      </w:r>
      <w:r>
        <w:t>), words substituted for words “an appeal tribunal”, and in para (6), words substituted for word “Social”, by the Tribunals, Courts and Enforcement Act 2007 (Transitional and Consequential Provisions) Order, SI 2008/2683 art 6(1), Sch 1 para 190 with effect from 3 November 2008.</w:t>
      </w:r>
    </w:p>
    <w:p w:rsidR="00B969C3" w:rsidRDefault="00B969C3" w:rsidP="00B969C3">
      <w:pPr>
        <w:pStyle w:val="n-List1"/>
      </w:pPr>
      <w:r>
        <w:fldChar w:fldCharType="begin"/>
      </w:r>
      <w:r>
        <w:instrText xml:space="preserve"> XE "para:N1714B:n-List1" </w:instrText>
      </w:r>
      <w:r>
        <w:fldChar w:fldCharType="end"/>
      </w:r>
      <w:r>
        <w:t>2</w:t>
      </w:r>
      <w:r>
        <w:tab/>
        <w:t>In paras (2), (4), words substituted for words “the appropriate tribunal, the”, in para (4)(</w:t>
      </w:r>
      <w:r>
        <w:rPr>
          <w:i/>
          <w:iCs/>
        </w:rPr>
        <w:t>b</w:t>
      </w:r>
      <w:r>
        <w:t>), words substituted for words “appropriate tribunal”, and in para (5), words substituted for words “Appropriate tribunal”, by the Transfer of Tribunal Functions and Revenue and Customs Appeals Order, SI 2009/56 art 3, Sch 2 para 78 with effect from 1 April 2009.</w:t>
      </w:r>
    </w:p>
    <w:p w:rsidR="00B969C3" w:rsidRDefault="00B969C3" w:rsidP="00B969C3">
      <w:pPr>
        <w:pStyle w:val="n-List1"/>
      </w:pPr>
      <w:r>
        <w:fldChar w:fldCharType="begin"/>
      </w:r>
      <w:r>
        <w:instrText xml:space="preserve"> XE "para:N17153:n-List1" </w:instrText>
      </w:r>
      <w:r>
        <w:fldChar w:fldCharType="end"/>
      </w:r>
      <w:r>
        <w:t>3</w:t>
      </w:r>
      <w:r>
        <w:tab/>
        <w:t>Words in para (1) substituted for “paragraphs (2) and (3)” and paras (2A), (3A) and (7) inserted, by the Tax Credits (Miscellaneous Amendments) Regulations, SI 2010/751 reg 10(1)–(5) with effect from 6 April 2010.</w:t>
      </w:r>
    </w:p>
    <w:p w:rsidR="00B969C3" w:rsidRDefault="00B969C3" w:rsidP="00B969C3">
      <w:pPr>
        <w:pStyle w:val="n-List1"/>
      </w:pPr>
      <w:r>
        <w:fldChar w:fldCharType="begin"/>
      </w:r>
      <w:r>
        <w:instrText xml:space="preserve"> XE "para:N17157:n-List1" </w:instrText>
      </w:r>
      <w:r>
        <w:fldChar w:fldCharType="end"/>
      </w:r>
      <w:r>
        <w:t>4</w:t>
      </w:r>
      <w:r>
        <w:tab/>
        <w:t>In para (2A)(</w:t>
      </w:r>
      <w:r>
        <w:rPr>
          <w:i/>
          <w:iCs/>
        </w:rPr>
        <w:t>b</w:t>
      </w:r>
      <w:r>
        <w:t>), word substituted by the Tax Credits (Miscellaneous Amendments) Regulations, SI 2012/848 regs 1(3), 6 with effect in relation to a notice given on or after 6 April 2012 within para (2A)(</w:t>
      </w:r>
      <w:r>
        <w:rPr>
          <w:i/>
          <w:iCs/>
        </w:rPr>
        <w:t>a</w:t>
      </w:r>
      <w:r>
        <w:t>).</w:t>
      </w:r>
    </w:p>
    <w:p w:rsidR="00B969C3" w:rsidRDefault="00B969C3" w:rsidP="00B969C3">
      <w:pPr>
        <w:pStyle w:val="EndnotesE"/>
      </w:pPr>
      <w:r>
        <w:fldChar w:fldCharType="begin"/>
      </w:r>
      <w:r>
        <w:instrText xml:space="preserve"> XE "endnotes:N1713E:EndnotesE" </w:instrText>
      </w:r>
      <w:r>
        <w:fldChar w:fldCharType="end"/>
      </w:r>
      <w:r>
        <w:t>#EndnotesE</w:t>
      </w:r>
    </w:p>
    <w:p w:rsidR="00B969C3" w:rsidRDefault="00B969C3" w:rsidP="00B969C3">
      <w:pPr>
        <w:pStyle w:val="CommentE"/>
      </w:pPr>
      <w:r>
        <w:lastRenderedPageBreak/>
        <w:fldChar w:fldCharType="begin"/>
      </w:r>
      <w:r>
        <w:instrText xml:space="preserve"> XE "comment:N17137" </w:instrText>
      </w:r>
      <w:r>
        <w:fldChar w:fldCharType="end"/>
      </w:r>
      <w:r>
        <w:t>#CommentE</w:t>
      </w:r>
    </w:p>
    <w:p w:rsidR="00B969C3" w:rsidRDefault="00B969C3" w:rsidP="00B969C3">
      <w:pPr>
        <w:pStyle w:val="PHDR"/>
      </w:pPr>
      <w:r>
        <w:fldChar w:fldCharType="begin"/>
      </w:r>
      <w:r>
        <w:instrText xml:space="preserve"> XE "provision:N17161:[PHDR" </w:instrText>
      </w:r>
      <w:r>
        <w:fldChar w:fldCharType="end"/>
      </w:r>
      <w:r>
        <w:t>12</w:t>
      </w:r>
      <w:r>
        <w:tab/>
        <w:t>Amounts of payments</w:t>
      </w:r>
    </w:p>
    <w:p w:rsidR="00B969C3" w:rsidRDefault="00B969C3" w:rsidP="00B969C3">
      <w:pPr>
        <w:pStyle w:val="P1"/>
      </w:pPr>
      <w:r>
        <w:fldChar w:fldCharType="begin"/>
      </w:r>
      <w:r>
        <w:instrText xml:space="preserve"> XE "para1:N17181:[P1" </w:instrText>
      </w:r>
      <w:r>
        <w:fldChar w:fldCharType="end"/>
      </w:r>
      <w:r>
        <w:t>(1)</w:t>
      </w:r>
      <w:r>
        <w:tab/>
        <w:t>The tax credit or element shall be paid in accordance with the most recent decision by [the Commissioners] under section 14(1), 15(1) or 16(1) of the Act.</w:t>
      </w:r>
    </w:p>
    <w:p w:rsidR="00B969C3" w:rsidRDefault="00B969C3" w:rsidP="00B969C3">
      <w:pPr>
        <w:pStyle w:val="P1"/>
      </w:pPr>
      <w:r>
        <w:fldChar w:fldCharType="begin"/>
      </w:r>
      <w:r>
        <w:instrText xml:space="preserve"> XE "para1:N17187:[P1" </w:instrText>
      </w:r>
      <w:r>
        <w:fldChar w:fldCharType="end"/>
      </w: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rsidR="00B969C3" w:rsidRDefault="00B969C3" w:rsidP="00B969C3">
      <w:pPr>
        <w:pStyle w:val="P1"/>
      </w:pPr>
      <w:r>
        <w:fldChar w:fldCharType="begin"/>
      </w:r>
      <w:r>
        <w:instrText xml:space="preserve"> XE "para1:N1718D:[P1" </w:instrText>
      </w:r>
      <w:r>
        <w:fldChar w:fldCharType="end"/>
      </w:r>
      <w:r>
        <w:t>(3)</w:t>
      </w:r>
      <w:r>
        <w:tab/>
        <w:t>Where an award of tax credit is amended, the total amount paid prior to the award being amended [may]</w:t>
      </w:r>
      <w:r>
        <w:rPr>
          <w:rStyle w:val="endnoteid"/>
        </w:rPr>
        <w:t>1</w:t>
      </w:r>
      <w:r>
        <w:t xml:space="preserve"> be taken into account by [the Commissioners] in determining the amount of any further payments for the remainder of the period of award.</w:t>
      </w:r>
    </w:p>
    <w:p w:rsidR="00B969C3" w:rsidRDefault="00B969C3" w:rsidP="00B969C3">
      <w:pPr>
        <w:pStyle w:val="P1"/>
      </w:pPr>
      <w:r>
        <w:fldChar w:fldCharType="begin"/>
      </w:r>
      <w:r>
        <w:instrText xml:space="preserve"> XE "para1:N17196:[P1" </w:instrText>
      </w:r>
      <w:r>
        <w:fldChar w:fldCharType="end"/>
      </w:r>
      <w:r>
        <w:t>[(4)</w:t>
      </w:r>
      <w:r>
        <w:tab/>
        <w:t>Where payments under section 24(4) of the Act are to be made the Commissioners may take any or both of the following factors into account in determining the amount of those payments—</w:t>
      </w:r>
    </w:p>
    <w:p w:rsidR="00B969C3" w:rsidRDefault="00B969C3" w:rsidP="00B969C3">
      <w:pPr>
        <w:pStyle w:val="P2"/>
      </w:pPr>
      <w:r>
        <w:fldChar w:fldCharType="begin"/>
      </w:r>
      <w:r>
        <w:instrText xml:space="preserve"> XE "para2:N1719C:[P2" </w:instrText>
      </w:r>
      <w:r>
        <w:fldChar w:fldCharType="end"/>
      </w:r>
      <w:r>
        <w:t>(</w:t>
      </w:r>
      <w:r>
        <w:rPr>
          <w:i/>
          <w:iCs/>
        </w:rPr>
        <w:t>a</w:t>
      </w:r>
      <w:r>
        <w:t>)</w:t>
      </w:r>
      <w:r>
        <w:tab/>
        <w:t>the rate at which the person or persons were entitled to the tax credit for the relevant tax year;</w:t>
      </w:r>
    </w:p>
    <w:p w:rsidR="00B969C3" w:rsidRDefault="00B969C3" w:rsidP="00B969C3">
      <w:pPr>
        <w:pStyle w:val="P2"/>
      </w:pPr>
      <w:r>
        <w:fldChar w:fldCharType="begin"/>
      </w:r>
      <w:r>
        <w:instrText xml:space="preserve"> XE "para2:N171A6:[P2" </w:instrText>
      </w:r>
      <w:r>
        <w:fldChar w:fldCharType="end"/>
      </w:r>
      <w:r>
        <w:t>(</w:t>
      </w:r>
      <w:r>
        <w:rPr>
          <w:i/>
          <w:iCs/>
        </w:rPr>
        <w:t>b</w:t>
      </w:r>
      <w:r>
        <w:t>)</w:t>
      </w:r>
      <w:r>
        <w:tab/>
        <w:t>the estimated amount of income the person or persons referred to above may receive in the current tax year.]</w:t>
      </w:r>
      <w:r>
        <w:rPr>
          <w:rStyle w:val="endnoteid"/>
        </w:rPr>
        <w:t>2</w:t>
      </w:r>
      <w:r>
        <w:t xml:space="preserve"> </w:t>
      </w:r>
    </w:p>
    <w:p w:rsidR="00B969C3" w:rsidRDefault="00B969C3" w:rsidP="00B969C3">
      <w:pPr>
        <w:pStyle w:val="CommentB"/>
      </w:pPr>
      <w:r>
        <w:fldChar w:fldCharType="begin"/>
      </w:r>
      <w:r>
        <w:instrText xml:space="preserve"> XE "comment:N171B2" </w:instrText>
      </w:r>
      <w:r>
        <w:fldChar w:fldCharType="end"/>
      </w:r>
      <w:r>
        <w:t>#CommentB</w:t>
      </w:r>
    </w:p>
    <w:p w:rsidR="00B969C3" w:rsidRDefault="00B969C3" w:rsidP="00B969C3">
      <w:pPr>
        <w:pStyle w:val="n-GenericHead"/>
      </w:pPr>
      <w:r>
        <w:rPr>
          <w:b/>
          <w:bCs/>
        </w:rPr>
        <w:fldChar w:fldCharType="begin"/>
      </w:r>
      <w:r>
        <w:rPr>
          <w:b/>
          <w:bCs/>
        </w:rPr>
        <w:instrText xml:space="preserve"> XE "generic-hd:N171B6:n-GenericHead" </w:instrText>
      </w:r>
      <w:r>
        <w:rPr>
          <w:b/>
          <w:bCs/>
        </w:rPr>
        <w:fldChar w:fldCharType="end"/>
      </w:r>
      <w:r>
        <w:rPr>
          <w:b/>
          <w:bCs/>
        </w:rPr>
        <w:t>Amendment—</w:t>
      </w:r>
      <w:r>
        <w:t xml:space="preserve"> </w:t>
      </w:r>
    </w:p>
    <w:p w:rsidR="00B969C3" w:rsidRDefault="00B969C3" w:rsidP="00B969C3">
      <w:pPr>
        <w:pStyle w:val="EndnotesB"/>
      </w:pPr>
      <w:r>
        <w:fldChar w:fldCharType="begin"/>
      </w:r>
      <w:r>
        <w:instrText xml:space="preserve"> XE "endnotes:N171B9:EndnotesB" </w:instrText>
      </w:r>
      <w:r>
        <w:fldChar w:fldCharType="end"/>
      </w:r>
      <w:r>
        <w:t>#EndnotesB</w:t>
      </w:r>
    </w:p>
    <w:p w:rsidR="00B969C3" w:rsidRDefault="00B969C3" w:rsidP="00B969C3">
      <w:pPr>
        <w:pStyle w:val="n-List1"/>
      </w:pPr>
      <w:r>
        <w:fldChar w:fldCharType="begin"/>
      </w:r>
      <w:r>
        <w:instrText xml:space="preserve"> XE "para:N171BC:n-List1" </w:instrText>
      </w:r>
      <w:r>
        <w:fldChar w:fldCharType="end"/>
      </w:r>
      <w:r>
        <w:t>1</w:t>
      </w:r>
      <w:r>
        <w:tab/>
        <w:t>Word in para (3) substituted by the Tax Credits (Miscellaneous Amendments) Regulations, SI 2007/824 reg 15 with effect from 6 April 2007.</w:t>
      </w:r>
    </w:p>
    <w:p w:rsidR="00B969C3" w:rsidRDefault="00B969C3" w:rsidP="00B969C3">
      <w:pPr>
        <w:pStyle w:val="n-List1"/>
      </w:pPr>
      <w:r>
        <w:fldChar w:fldCharType="begin"/>
      </w:r>
      <w:r>
        <w:instrText xml:space="preserve"> XE "para:N171C0:n-List1" </w:instrText>
      </w:r>
      <w:r>
        <w:fldChar w:fldCharType="end"/>
      </w:r>
      <w:r>
        <w:t>2</w:t>
      </w:r>
      <w:r>
        <w:tab/>
        <w:t>Para (4) substituted by the Tax Credits (Miscellaneous Amendments) Regulations, SI 2008/604 reg 5 with effect from 6 April 2008.</w:t>
      </w:r>
    </w:p>
    <w:p w:rsidR="00B969C3" w:rsidRDefault="00B969C3" w:rsidP="00B969C3">
      <w:pPr>
        <w:pStyle w:val="EndnotesE"/>
      </w:pPr>
      <w:r>
        <w:fldChar w:fldCharType="begin"/>
      </w:r>
      <w:r>
        <w:instrText xml:space="preserve"> XE "endnotes:N171B9:EndnotesE" </w:instrText>
      </w:r>
      <w:r>
        <w:fldChar w:fldCharType="end"/>
      </w:r>
      <w:r>
        <w:t>#EndnotesE</w:t>
      </w:r>
    </w:p>
    <w:p w:rsidR="00B969C3" w:rsidRDefault="00B969C3" w:rsidP="00B969C3">
      <w:pPr>
        <w:pStyle w:val="CommentE"/>
      </w:pPr>
      <w:r>
        <w:fldChar w:fldCharType="begin"/>
      </w:r>
      <w:r>
        <w:instrText xml:space="preserve"> XE "comment:N171B2" </w:instrText>
      </w:r>
      <w:r>
        <w:fldChar w:fldCharType="end"/>
      </w:r>
      <w:r>
        <w:t>#CommentE</w:t>
      </w:r>
    </w:p>
    <w:p w:rsidR="00B969C3" w:rsidRDefault="00B969C3" w:rsidP="00B969C3">
      <w:pPr>
        <w:pStyle w:val="PHDR"/>
      </w:pPr>
      <w:r>
        <w:fldChar w:fldCharType="begin"/>
      </w:r>
      <w:r>
        <w:instrText xml:space="preserve"> XE "provision:N171C2:[PHDR" </w:instrText>
      </w:r>
      <w:r>
        <w:fldChar w:fldCharType="end"/>
      </w:r>
      <w:r>
        <w:t>12A</w:t>
      </w:r>
      <w:r>
        <w:tab/>
        <w:t>[Recovery of overpayments of tax credit from other payments of tax credit</w:t>
      </w:r>
    </w:p>
    <w:p w:rsidR="00B969C3" w:rsidRDefault="00B969C3" w:rsidP="00B969C3">
      <w:pPr>
        <w:pStyle w:val="P1"/>
      </w:pPr>
      <w:r>
        <w:fldChar w:fldCharType="begin"/>
      </w:r>
      <w:r>
        <w:instrText xml:space="preserve"> XE "para1:N171E2:[P1" </w:instrText>
      </w:r>
      <w:r>
        <w:fldChar w:fldCharType="end"/>
      </w:r>
      <w:r>
        <w:t>(1)</w:t>
      </w:r>
      <w:r>
        <w:tab/>
        <w:t>This regulation applies where notice is given to a person or persons under subsection (4) of section 29 of the Act (deduction of overpayments from payments of tax credit).</w:t>
      </w:r>
    </w:p>
    <w:p w:rsidR="00B969C3" w:rsidRDefault="00B969C3" w:rsidP="00B969C3">
      <w:pPr>
        <w:pStyle w:val="P1"/>
      </w:pPr>
      <w:r>
        <w:fldChar w:fldCharType="begin"/>
      </w:r>
      <w:r>
        <w:instrText xml:space="preserve"> XE "para1:N171E8:[P1" </w:instrText>
      </w:r>
      <w:r>
        <w:fldChar w:fldCharType="end"/>
      </w:r>
      <w:r>
        <w:t>(2)</w:t>
      </w:r>
      <w:r>
        <w:tab/>
        <w:t>The maximum rate at which an overpayment may be recovered from payments of tax credit is—</w:t>
      </w:r>
    </w:p>
    <w:p w:rsidR="00B969C3" w:rsidRDefault="00B969C3" w:rsidP="00B969C3">
      <w:pPr>
        <w:pStyle w:val="P2"/>
      </w:pPr>
      <w:r>
        <w:fldChar w:fldCharType="begin"/>
      </w:r>
      <w:r>
        <w:instrText xml:space="preserve"> XE "para2:N171EE:[P2" </w:instrText>
      </w:r>
      <w:r>
        <w:fldChar w:fldCharType="end"/>
      </w:r>
      <w:r>
        <w:t>(</w:t>
      </w:r>
      <w:r>
        <w:rPr>
          <w:i/>
          <w:iCs/>
        </w:rPr>
        <w:t>a</w:t>
      </w:r>
      <w:r>
        <w:t>)</w:t>
      </w:r>
      <w:r>
        <w:tab/>
        <w:t>where the only amount of tax credit to which the person is, or, in the case of a joint claim, the persons are, entitled, is the family element of child tax credit, 100% of that tax credit;</w:t>
      </w:r>
    </w:p>
    <w:p w:rsidR="00B969C3" w:rsidRDefault="00B969C3" w:rsidP="00B969C3">
      <w:pPr>
        <w:pStyle w:val="P2"/>
      </w:pPr>
      <w:r>
        <w:fldChar w:fldCharType="begin"/>
      </w:r>
      <w:r>
        <w:instrText xml:space="preserve"> XE "para2:N171F8:[P2" </w:instrText>
      </w:r>
      <w:r>
        <w:fldChar w:fldCharType="end"/>
      </w:r>
      <w:r>
        <w:t>(</w:t>
      </w:r>
      <w:r>
        <w:rPr>
          <w:i/>
          <w:iCs/>
        </w:rPr>
        <w:t>b</w:t>
      </w:r>
      <w:r>
        <w:t>)</w:t>
      </w:r>
      <w:r>
        <w:tab/>
        <w:t>where the total amount of tax credit to which the person is, or, in the case of a joint claim, the persons are, entitled is not subject to reduction—</w:t>
      </w:r>
    </w:p>
    <w:p w:rsidR="00B969C3" w:rsidRDefault="00B969C3" w:rsidP="00B969C3">
      <w:pPr>
        <w:pStyle w:val="P3"/>
      </w:pPr>
      <w:r>
        <w:fldChar w:fldCharType="begin"/>
      </w:r>
      <w:r>
        <w:instrText xml:space="preserve"> XE "para3:N17202:[P3" </w:instrText>
      </w:r>
      <w:r>
        <w:fldChar w:fldCharType="end"/>
      </w:r>
      <w:r>
        <w:t>(i)</w:t>
      </w:r>
      <w:r>
        <w:tab/>
        <w:t>by virtue of section 7(2) of the Act; or</w:t>
      </w:r>
    </w:p>
    <w:p w:rsidR="00B969C3" w:rsidRDefault="00B969C3" w:rsidP="00B969C3">
      <w:pPr>
        <w:pStyle w:val="P3"/>
      </w:pPr>
      <w:r>
        <w:fldChar w:fldCharType="begin"/>
      </w:r>
      <w:r>
        <w:instrText xml:space="preserve"> XE "para3:N17208:[P3" </w:instrText>
      </w:r>
      <w:r>
        <w:fldChar w:fldCharType="end"/>
      </w:r>
      <w:r>
        <w:t>(ii)</w:t>
      </w:r>
      <w:r>
        <w:tab/>
        <w:t>because their income for the relevant year does not exceed the relevant income threshold prescribed in his or their case in regulation 3 of the Tax Credits (Income Thresholds and Determination of Rates) Regulations 2002;</w:t>
      </w:r>
    </w:p>
    <w:p w:rsidR="00B969C3" w:rsidRDefault="00B969C3" w:rsidP="00B969C3">
      <w:pPr>
        <w:pStyle w:val="C2"/>
      </w:pPr>
      <w:r>
        <w:fldChar w:fldCharType="begin"/>
      </w:r>
      <w:r>
        <w:instrText xml:space="preserve"> XE "para-continued2:N1720E:[C2" </w:instrText>
      </w:r>
      <w:r>
        <w:fldChar w:fldCharType="end"/>
      </w:r>
      <w:r>
        <w:t>10% of that tax credit; and</w:t>
      </w:r>
    </w:p>
    <w:p w:rsidR="00B969C3" w:rsidRDefault="00B969C3" w:rsidP="00B969C3">
      <w:pPr>
        <w:pStyle w:val="P2"/>
      </w:pPr>
      <w:r>
        <w:lastRenderedPageBreak/>
        <w:fldChar w:fldCharType="begin"/>
      </w:r>
      <w:r>
        <w:instrText xml:space="preserve"> XE "para2:N17212:[P2" </w:instrText>
      </w:r>
      <w:r>
        <w:fldChar w:fldCharType="end"/>
      </w:r>
      <w:r>
        <w:t>(</w:t>
      </w:r>
      <w:r>
        <w:rPr>
          <w:i/>
          <w:iCs/>
        </w:rPr>
        <w:t>c</w:t>
      </w:r>
      <w:r>
        <w:t>)</w:t>
      </w:r>
      <w:r>
        <w:tab/>
        <w:t>in any other case, 25% of the tax credit to which the person is, or in the case of a joint claim, the persons are, entitled.</w:t>
      </w:r>
    </w:p>
    <w:p w:rsidR="00B969C3" w:rsidRDefault="00B969C3" w:rsidP="00B969C3">
      <w:pPr>
        <w:pStyle w:val="P1"/>
      </w:pPr>
      <w:r>
        <w:fldChar w:fldCharType="begin"/>
      </w:r>
      <w:r>
        <w:instrText xml:space="preserve"> XE "para1:N1721C:[P1" </w:instrText>
      </w:r>
      <w:r>
        <w:fldChar w:fldCharType="end"/>
      </w:r>
      <w:r>
        <w:t>(3)</w:t>
      </w:r>
      <w:r>
        <w:tab/>
        <w:t>In paragraph (2) a reference to the amount to which a person is, or persons are, entitled is a reference to the amount to which they would be entitled but for the operation of that paragraph.]</w:t>
      </w:r>
      <w:r>
        <w:rPr>
          <w:rStyle w:val="endnoteid"/>
        </w:rPr>
        <w:t>1</w:t>
      </w:r>
      <w:r>
        <w:t xml:space="preserve"> </w:t>
      </w:r>
    </w:p>
    <w:p w:rsidR="00B969C3" w:rsidRDefault="00B969C3" w:rsidP="00B969C3">
      <w:pPr>
        <w:pStyle w:val="CommentB"/>
      </w:pPr>
      <w:r>
        <w:fldChar w:fldCharType="begin"/>
      </w:r>
      <w:r>
        <w:instrText xml:space="preserve"> XE "comment:N17224" </w:instrText>
      </w:r>
      <w:r>
        <w:fldChar w:fldCharType="end"/>
      </w:r>
      <w:r>
        <w:t>#CommentB</w:t>
      </w:r>
    </w:p>
    <w:p w:rsidR="00B969C3" w:rsidRDefault="00B969C3" w:rsidP="00B969C3">
      <w:pPr>
        <w:pStyle w:val="n-GenericHead"/>
      </w:pPr>
      <w:r>
        <w:rPr>
          <w:b/>
          <w:bCs/>
        </w:rPr>
        <w:fldChar w:fldCharType="begin"/>
      </w:r>
      <w:r>
        <w:rPr>
          <w:b/>
          <w:bCs/>
        </w:rPr>
        <w:instrText xml:space="preserve"> XE "generic-hd:N17228:n-GenericHead"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"endnotes:N1722B:EndnotesB" </w:instrText>
      </w:r>
      <w:r>
        <w:fldChar w:fldCharType="end"/>
      </w:r>
      <w:r>
        <w:t>#EndnotesB</w:t>
      </w:r>
    </w:p>
    <w:p w:rsidR="00B969C3" w:rsidRDefault="00B969C3" w:rsidP="00B969C3">
      <w:pPr>
        <w:pStyle w:val="n-List1"/>
      </w:pPr>
      <w:r>
        <w:fldChar w:fldCharType="begin"/>
      </w:r>
      <w:r>
        <w:instrText xml:space="preserve"> XE "para:N1722E:n-List1" </w:instrText>
      </w:r>
      <w:r>
        <w:fldChar w:fldCharType="end"/>
      </w:r>
      <w:r>
        <w:t>1</w:t>
      </w:r>
      <w:r>
        <w:tab/>
        <w:t>This regulation inserted by the Tax Credits (Miscellaneous Amendments) Regulations, SI 2004/762 reg 18 with effect from 6 April 2004.</w:t>
      </w:r>
    </w:p>
    <w:p w:rsidR="00B969C3" w:rsidRDefault="00B969C3" w:rsidP="00B969C3">
      <w:pPr>
        <w:pStyle w:val="EndnotesE"/>
      </w:pPr>
      <w:r>
        <w:fldChar w:fldCharType="begin"/>
      </w:r>
      <w:r>
        <w:instrText xml:space="preserve"> XE "endnotes:N1722B:EndnotesE" </w:instrText>
      </w:r>
      <w:r>
        <w:fldChar w:fldCharType="end"/>
      </w:r>
      <w:r>
        <w:t>#EndnotesE</w:t>
      </w:r>
    </w:p>
    <w:p w:rsidR="00B969C3" w:rsidRDefault="00B969C3" w:rsidP="00B969C3">
      <w:pPr>
        <w:pStyle w:val="CommentE"/>
      </w:pPr>
      <w:r>
        <w:fldChar w:fldCharType="begin"/>
      </w:r>
      <w:r>
        <w:instrText xml:space="preserve"> XE "comment:N17224" </w:instrText>
      </w:r>
      <w:r>
        <w:fldChar w:fldCharType="end"/>
      </w:r>
      <w:r>
        <w:t>#CommentE</w:t>
      </w:r>
    </w:p>
    <w:p w:rsidR="00B969C3" w:rsidRDefault="00B969C3" w:rsidP="00B969C3">
      <w:pPr>
        <w:pStyle w:val="PHDR"/>
      </w:pPr>
      <w:r>
        <w:fldChar w:fldCharType="begin"/>
      </w:r>
      <w:r>
        <w:instrText xml:space="preserve"> XE "provision:N17230:[PHDR" </w:instrText>
      </w:r>
      <w:r>
        <w:fldChar w:fldCharType="end"/>
      </w:r>
      <w:r>
        <w:t>13</w:t>
      </w:r>
      <w:r>
        <w:tab/>
        <w:t>Manner of payment</w:t>
      </w:r>
    </w:p>
    <w:p w:rsidR="00B969C3" w:rsidRDefault="00B969C3" w:rsidP="00B969C3">
      <w:pPr>
        <w:pStyle w:val="P1"/>
      </w:pPr>
      <w:r>
        <w:fldChar w:fldCharType="begin"/>
      </w:r>
      <w:r>
        <w:instrText xml:space="preserve"> XE "para1:N17250:[P1" </w:instrText>
      </w:r>
      <w:r>
        <w:fldChar w:fldCharType="end"/>
      </w:r>
      <w:r>
        <w:t>(1)</w:t>
      </w:r>
      <w:r>
        <w:tab/>
        <w:t>Subject to paragraph (2), the tax credit or element shall be paid by way of a credit to a bank account or other account notified to [the Commissioners] by the person to whom payment is to be made.</w:t>
      </w:r>
    </w:p>
    <w:p w:rsidR="00B969C3" w:rsidRDefault="00B969C3" w:rsidP="00B969C3">
      <w:pPr>
        <w:pStyle w:val="P1"/>
      </w:pPr>
      <w:r>
        <w:fldChar w:fldCharType="begin"/>
      </w:r>
      <w:r>
        <w:instrText xml:space="preserve"> XE "para1:N17256:[P1" </w:instrText>
      </w:r>
      <w:r>
        <w:fldChar w:fldCharType="end"/>
      </w:r>
      <w:r>
        <w:t>(2)</w:t>
      </w:r>
      <w:r>
        <w:tab/>
        <w:t>Where [it does not appear to [the Commissioners] to be appropriate]</w:t>
      </w:r>
      <w:r>
        <w:rPr>
          <w:rStyle w:val="endnoteid"/>
        </w:rPr>
        <w:t>1</w:t>
      </w:r>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rsidR="00B969C3" w:rsidRDefault="00B969C3" w:rsidP="00B969C3">
      <w:pPr>
        <w:pStyle w:val="P1"/>
      </w:pPr>
      <w:r>
        <w:fldChar w:fldCharType="begin"/>
      </w:r>
      <w:r>
        <w:instrText xml:space="preserve"> XE "para1:N1725F:[P1" </w:instrText>
      </w:r>
      <w:r>
        <w:fldChar w:fldCharType="end"/>
      </w:r>
      <w:r>
        <w:t>(3)</w:t>
      </w:r>
      <w:r>
        <w:tab/>
        <w:t>Subject to regulation 14, if no bank account or other account has been notified to [the Commissioners], the tax credit or element shall be paid in such manner as appears to [the Commissioners] to be appropriate.</w:t>
      </w:r>
    </w:p>
    <w:p w:rsidR="00B969C3" w:rsidRDefault="00B969C3" w:rsidP="00B969C3">
      <w:pPr>
        <w:pStyle w:val="CommentB"/>
      </w:pPr>
      <w:r>
        <w:fldChar w:fldCharType="begin"/>
      </w:r>
      <w:r>
        <w:instrText xml:space="preserve"> XE "comment:N17265" </w:instrText>
      </w:r>
      <w:r>
        <w:fldChar w:fldCharType="end"/>
      </w:r>
      <w:r>
        <w:t>#CommentB</w:t>
      </w:r>
    </w:p>
    <w:p w:rsidR="00B969C3" w:rsidRDefault="00B969C3" w:rsidP="00B969C3">
      <w:pPr>
        <w:pStyle w:val="n-GenericHead"/>
      </w:pPr>
      <w:r>
        <w:rPr>
          <w:b/>
          <w:bCs/>
        </w:rPr>
        <w:fldChar w:fldCharType="begin"/>
      </w:r>
      <w:r>
        <w:rPr>
          <w:b/>
          <w:bCs/>
        </w:rPr>
        <w:instrText xml:space="preserve"> XE "generic-hd:N17269:n-GenericHead"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"endnotes:N1726C:EndnotesB" </w:instrText>
      </w:r>
      <w:r>
        <w:fldChar w:fldCharType="end"/>
      </w:r>
      <w:r>
        <w:t>#EndnotesB</w:t>
      </w:r>
    </w:p>
    <w:p w:rsidR="00B969C3" w:rsidRDefault="00B969C3" w:rsidP="00B969C3">
      <w:pPr>
        <w:pStyle w:val="n-List1"/>
      </w:pPr>
      <w:r>
        <w:fldChar w:fldCharType="begin"/>
      </w:r>
      <w:r>
        <w:instrText xml:space="preserve"> XE "para:N1726F:n-List1" </w:instrText>
      </w:r>
      <w:r>
        <w:fldChar w:fldCharType="end"/>
      </w:r>
      <w:r>
        <w:t>1</w:t>
      </w:r>
      <w:r>
        <w:tab/>
        <w:t>Words in para (2) substituted by the Tax Credits (Claims and Notifications and Payments by the Board) (Amendment) Regulations, SI 2003/723 regs 6, 11 with effect from 6 April 2003.</w:t>
      </w:r>
    </w:p>
    <w:p w:rsidR="00B969C3" w:rsidRDefault="00B969C3" w:rsidP="00B969C3">
      <w:pPr>
        <w:pStyle w:val="EndnotesE"/>
      </w:pPr>
      <w:r>
        <w:fldChar w:fldCharType="begin"/>
      </w:r>
      <w:r>
        <w:instrText xml:space="preserve"> XE "endnotes:N1726C:EndnotesE" </w:instrText>
      </w:r>
      <w:r>
        <w:fldChar w:fldCharType="end"/>
      </w:r>
      <w:r>
        <w:t>#EndnotesE</w:t>
      </w:r>
    </w:p>
    <w:p w:rsidR="00B969C3" w:rsidRDefault="00B969C3" w:rsidP="00B969C3">
      <w:pPr>
        <w:pStyle w:val="CommentE"/>
      </w:pPr>
      <w:r>
        <w:fldChar w:fldCharType="begin"/>
      </w:r>
      <w:r>
        <w:instrText xml:space="preserve"> XE "comment:N17265" </w:instrText>
      </w:r>
      <w:r>
        <w:fldChar w:fldCharType="end"/>
      </w:r>
      <w:r>
        <w:t>#CommentE</w:t>
      </w:r>
    </w:p>
    <w:p w:rsidR="00B969C3" w:rsidRDefault="00B969C3" w:rsidP="00B969C3">
      <w:pPr>
        <w:pStyle w:val="PHDR"/>
      </w:pPr>
      <w:r>
        <w:fldChar w:fldCharType="begin"/>
      </w:r>
      <w:r>
        <w:instrText xml:space="preserve"> XE "provision:N17271:[PHDR" </w:instrText>
      </w:r>
      <w:r>
        <w:fldChar w:fldCharType="end"/>
      </w:r>
      <w:r>
        <w:t>14</w:t>
      </w:r>
      <w:r>
        <w:tab/>
        <w:t>Entitlement to tax credit or element dependent on a bank account or other account having been notified to [the Commissioners]</w:t>
      </w:r>
    </w:p>
    <w:p w:rsidR="00B969C3" w:rsidRDefault="00B969C3" w:rsidP="00B969C3">
      <w:pPr>
        <w:pStyle w:val="P1"/>
      </w:pPr>
      <w:r>
        <w:fldChar w:fldCharType="begin"/>
      </w:r>
      <w:r>
        <w:instrText xml:space="preserve"> XE "para1:N17291:[P1" </w:instrText>
      </w:r>
      <w:r>
        <w:fldChar w:fldCharType="end"/>
      </w:r>
      <w:r>
        <w:t>[(1)</w:t>
      </w:r>
      <w:r>
        <w:tab/>
        <w:t>Subject to paragraph (3), where—</w:t>
      </w:r>
    </w:p>
    <w:p w:rsidR="00B969C3" w:rsidRDefault="00B969C3" w:rsidP="00B969C3">
      <w:pPr>
        <w:pStyle w:val="P2"/>
      </w:pPr>
      <w:r>
        <w:fldChar w:fldCharType="begin"/>
      </w:r>
      <w:r>
        <w:instrText xml:space="preserve"> XE "para2:N17297:[P2" </w:instrText>
      </w:r>
      <w:r>
        <w:fldChar w:fldCharType="end"/>
      </w:r>
      <w:r>
        <w:t>(</w:t>
      </w:r>
      <w:r>
        <w:rPr>
          <w:i/>
          <w:iCs/>
        </w:rPr>
        <w:t>a</w:t>
      </w:r>
      <w:r>
        <w:t>)</w:t>
      </w:r>
      <w:r>
        <w:tab/>
        <w:t>payment of a tax credit or element is postponed pursuant to the circumstances specified in regulation 11(2A), and</w:t>
      </w:r>
    </w:p>
    <w:p w:rsidR="00B969C3" w:rsidRDefault="00B969C3" w:rsidP="00B969C3">
      <w:pPr>
        <w:pStyle w:val="P2"/>
      </w:pPr>
      <w:r>
        <w:fldChar w:fldCharType="begin"/>
      </w:r>
      <w:r>
        <w:instrText xml:space="preserve"> XE "para2:N172A1:[P2" </w:instrText>
      </w:r>
      <w:r>
        <w:fldChar w:fldCharType="end"/>
      </w:r>
      <w:r>
        <w:t>(</w:t>
      </w:r>
      <w:r>
        <w:rPr>
          <w:i/>
          <w:iCs/>
        </w:rPr>
        <w:t>b</w:t>
      </w:r>
      <w:r>
        <w:t>)</w:t>
      </w:r>
      <w:r>
        <w:tab/>
        <w:t>before the relevant time determined in accordance with this regulation, no bank account or other account is notified to the Commissioners by the person to whom a tax credit or element would have been paid if payment of it had not been postponed,</w:t>
      </w:r>
    </w:p>
    <w:p w:rsidR="00B969C3" w:rsidRDefault="00B969C3" w:rsidP="00B969C3">
      <w:pPr>
        <w:pStyle w:val="C2"/>
      </w:pPr>
      <w:r>
        <w:fldChar w:fldCharType="begin"/>
      </w:r>
      <w:r>
        <w:instrText xml:space="preserve"> XE "para-continued2:N172AB:[C2" </w:instrText>
      </w:r>
      <w:r>
        <w:fldChar w:fldCharType="end"/>
      </w:r>
      <w:r>
        <w:t>that person shall cease to be entitled to the tax credit or element for the remainder of the period of the award beginning on the day from which the Commissioners decide to postpone payment.]</w:t>
      </w:r>
      <w:r>
        <w:rPr>
          <w:rStyle w:val="endnoteid"/>
        </w:rPr>
        <w:t>2</w:t>
      </w:r>
      <w:r>
        <w:t xml:space="preserve"> </w:t>
      </w:r>
    </w:p>
    <w:p w:rsidR="00B969C3" w:rsidRDefault="00B969C3" w:rsidP="00B969C3">
      <w:pPr>
        <w:pStyle w:val="P1"/>
      </w:pPr>
      <w:r>
        <w:lastRenderedPageBreak/>
        <w:fldChar w:fldCharType="begin"/>
      </w:r>
      <w:r>
        <w:instrText xml:space="preserve"> XE "para1:N172B1:[P1" </w:instrText>
      </w:r>
      <w:r>
        <w:fldChar w:fldCharType="end"/>
      </w:r>
      <w:r>
        <w:t>(2)</w:t>
      </w:r>
      <w:r>
        <w:tab/>
        <w:t>…</w:t>
      </w:r>
      <w:r>
        <w:rPr>
          <w:rStyle w:val="endnoteid"/>
        </w:rPr>
        <w:t>2</w:t>
      </w:r>
      <w:r>
        <w:t xml:space="preserve"> </w:t>
      </w:r>
    </w:p>
    <w:p w:rsidR="00B969C3" w:rsidRDefault="00B969C3" w:rsidP="00B969C3">
      <w:pPr>
        <w:pStyle w:val="P1"/>
      </w:pPr>
      <w:r>
        <w:fldChar w:fldCharType="begin"/>
      </w:r>
      <w:r>
        <w:instrText xml:space="preserve"> XE "para1:N172B9:[P1" </w:instrText>
      </w:r>
      <w:r>
        <w:fldChar w:fldCharType="end"/>
      </w: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rsidR="00B969C3" w:rsidRDefault="00B969C3" w:rsidP="00B969C3">
      <w:pPr>
        <w:pStyle w:val="P1"/>
      </w:pPr>
      <w:r>
        <w:fldChar w:fldCharType="begin"/>
      </w:r>
      <w:r>
        <w:instrText xml:space="preserve"> XE "para1:N172BF:[P1" </w:instrText>
      </w:r>
      <w:r>
        <w:fldChar w:fldCharType="end"/>
      </w:r>
      <w:r>
        <w:t>(4)</w:t>
      </w:r>
      <w:r>
        <w:tab/>
        <w:t>…</w:t>
      </w:r>
      <w:r>
        <w:rPr>
          <w:rStyle w:val="endnoteid"/>
        </w:rPr>
        <w:t>2</w:t>
      </w:r>
      <w:r>
        <w:t xml:space="preserve"> </w:t>
      </w:r>
    </w:p>
    <w:p w:rsidR="00B969C3" w:rsidRDefault="00B969C3" w:rsidP="00B969C3">
      <w:pPr>
        <w:pStyle w:val="P1"/>
      </w:pPr>
      <w:r>
        <w:fldChar w:fldCharType="begin"/>
      </w:r>
      <w:r>
        <w:instrText xml:space="preserve"> XE "para1:N172C7:[P1" </w:instrText>
      </w:r>
      <w:r>
        <w:fldChar w:fldCharType="end"/>
      </w:r>
      <w:r>
        <w:t>[(4A)</w:t>
      </w:r>
      <w:r>
        <w:tab/>
        <w:t>Subject to paragraphs (4C) and (4E), the relevant time is the earlier of—</w:t>
      </w:r>
    </w:p>
    <w:p w:rsidR="00B969C3" w:rsidRDefault="00B969C3" w:rsidP="00B969C3">
      <w:pPr>
        <w:pStyle w:val="P2"/>
      </w:pPr>
      <w:r>
        <w:fldChar w:fldCharType="begin"/>
      </w:r>
      <w:r>
        <w:instrText xml:space="preserve"> XE "para2:N172CD:[P2" </w:instrText>
      </w:r>
      <w:r>
        <w:fldChar w:fldCharType="end"/>
      </w:r>
      <w:r>
        <w:t>(</w:t>
      </w:r>
      <w:r>
        <w:rPr>
          <w:i/>
          <w:iCs/>
        </w:rPr>
        <w:t>a</w:t>
      </w:r>
      <w:r>
        <w:t>)</w:t>
      </w:r>
      <w:r>
        <w:tab/>
        <w:t>three months after the time when the Commissioners decide to postpone payment of a tax credit or element; or</w:t>
      </w:r>
    </w:p>
    <w:p w:rsidR="00B969C3" w:rsidRDefault="00B969C3" w:rsidP="00B969C3">
      <w:pPr>
        <w:pStyle w:val="P2"/>
      </w:pPr>
      <w:r>
        <w:fldChar w:fldCharType="begin"/>
      </w:r>
      <w:r>
        <w:instrText xml:space="preserve"> XE "para2:N172D7:[P2" </w:instrText>
      </w:r>
      <w:r>
        <w:fldChar w:fldCharType="end"/>
      </w:r>
      <w:r>
        <w:t>(</w:t>
      </w:r>
      <w:r>
        <w:rPr>
          <w:i/>
          <w:iCs/>
        </w:rPr>
        <w:t>b</w:t>
      </w:r>
      <w:r>
        <w:t>)</w:t>
      </w:r>
      <w:r>
        <w:tab/>
        <w:t>immediately after the end of the relevant tax year.</w:t>
      </w:r>
    </w:p>
    <w:p w:rsidR="00B969C3" w:rsidRDefault="00B969C3" w:rsidP="00B969C3">
      <w:pPr>
        <w:pStyle w:val="P1"/>
      </w:pPr>
      <w:r>
        <w:fldChar w:fldCharType="begin"/>
      </w:r>
      <w:r>
        <w:instrText xml:space="preserve"> XE "para1:N172E1:[P1" </w:instrText>
      </w:r>
      <w:r>
        <w:fldChar w:fldCharType="end"/>
      </w:r>
      <w:r>
        <w:t>(4B)</w:t>
      </w:r>
      <w:r>
        <w:tab/>
        <w:t>This paragraph applies where, before the time determined in accordance with paragraph (4A), the person entitled to payment of the tax credit or element—</w:t>
      </w:r>
    </w:p>
    <w:p w:rsidR="00B969C3" w:rsidRDefault="00B969C3" w:rsidP="00B969C3">
      <w:pPr>
        <w:pStyle w:val="P2"/>
      </w:pPr>
      <w:r>
        <w:fldChar w:fldCharType="begin"/>
      </w:r>
      <w:r>
        <w:instrText xml:space="preserve"> XE "para2:N172E7:[P2" </w:instrText>
      </w:r>
      <w:r>
        <w:fldChar w:fldCharType="end"/>
      </w:r>
      <w:r>
        <w:t>(</w:t>
      </w:r>
      <w:r>
        <w:rPr>
          <w:i/>
          <w:iCs/>
        </w:rPr>
        <w:t>a</w:t>
      </w:r>
      <w:r>
        <w:t>)</w:t>
      </w:r>
      <w:r>
        <w:tab/>
        <w:t>requests from the Commissioners authority to open an account for which such authority is required; and</w:t>
      </w:r>
    </w:p>
    <w:p w:rsidR="00B969C3" w:rsidRDefault="00B969C3" w:rsidP="00B969C3">
      <w:pPr>
        <w:pStyle w:val="P2"/>
      </w:pPr>
      <w:r>
        <w:fldChar w:fldCharType="begin"/>
      </w:r>
      <w:r>
        <w:instrText xml:space="preserve"> XE "para2:N172F1:[P2" </w:instrText>
      </w:r>
      <w:r>
        <w:fldChar w:fldCharType="end"/>
      </w:r>
      <w:r>
        <w:t>(</w:t>
      </w:r>
      <w:r>
        <w:rPr>
          <w:i/>
          <w:iCs/>
        </w:rPr>
        <w:t>b</w:t>
      </w:r>
      <w:r>
        <w:t>)</w:t>
      </w:r>
      <w:r>
        <w:tab/>
        <w:t>provides sufficient information from which the Commissioners can give that authority.</w:t>
      </w:r>
    </w:p>
    <w:p w:rsidR="00B969C3" w:rsidRDefault="00B969C3" w:rsidP="00B969C3">
      <w:pPr>
        <w:pStyle w:val="P1"/>
      </w:pPr>
      <w:r>
        <w:fldChar w:fldCharType="begin"/>
      </w:r>
      <w:r>
        <w:instrText xml:space="preserve"> XE "para1:N172FB:[P1" </w:instrText>
      </w:r>
      <w:r>
        <w:fldChar w:fldCharType="end"/>
      </w:r>
      <w:r>
        <w:t>(4C)</w:t>
      </w:r>
      <w:r>
        <w:tab/>
        <w:t>Subject to paragraph (4E), where paragraph (4B) applies, the relevant time is the later of—</w:t>
      </w:r>
    </w:p>
    <w:p w:rsidR="00B969C3" w:rsidRDefault="00B969C3" w:rsidP="00B969C3">
      <w:pPr>
        <w:pStyle w:val="P2"/>
      </w:pPr>
      <w:r>
        <w:fldChar w:fldCharType="begin"/>
      </w:r>
      <w:r>
        <w:instrText xml:space="preserve"> XE "para2:N17301:[P2" </w:instrText>
      </w:r>
      <w:r>
        <w:fldChar w:fldCharType="end"/>
      </w:r>
      <w:r>
        <w:t>(</w:t>
      </w:r>
      <w:r>
        <w:rPr>
          <w:i/>
          <w:iCs/>
        </w:rPr>
        <w:t>a</w:t>
      </w:r>
      <w:r>
        <w:t>)</w:t>
      </w:r>
      <w:r>
        <w:tab/>
        <w:t>the time determined in accordance with paragraph (4A); and</w:t>
      </w:r>
    </w:p>
    <w:p w:rsidR="00B969C3" w:rsidRDefault="00B969C3" w:rsidP="00B969C3">
      <w:pPr>
        <w:pStyle w:val="P2"/>
      </w:pPr>
      <w:r>
        <w:fldChar w:fldCharType="begin"/>
      </w:r>
      <w:r>
        <w:instrText xml:space="preserve"> XE "para2:N1730B:[P2" </w:instrText>
      </w:r>
      <w:r>
        <w:fldChar w:fldCharType="end"/>
      </w:r>
      <w:r>
        <w:t>(</w:t>
      </w:r>
      <w:r>
        <w:rPr>
          <w:i/>
          <w:iCs/>
        </w:rPr>
        <w:t>b</w:t>
      </w:r>
      <w:r>
        <w:t>)</w:t>
      </w:r>
      <w:r>
        <w:tab/>
        <w:t>the expiry of the period of 3 weeks from the day on which the Commissioners give their authority following a request described in paragraph (4B)(</w:t>
      </w:r>
      <w:r>
        <w:rPr>
          <w:i/>
          <w:iCs/>
        </w:rPr>
        <w:t>a</w:t>
      </w:r>
      <w:r>
        <w:t>).</w:t>
      </w:r>
    </w:p>
    <w:p w:rsidR="00B969C3" w:rsidRDefault="00B969C3" w:rsidP="00B969C3">
      <w:pPr>
        <w:pStyle w:val="P1"/>
      </w:pPr>
      <w:r>
        <w:fldChar w:fldCharType="begin"/>
      </w:r>
      <w:r>
        <w:instrText xml:space="preserve"> XE "para1:N17319:[P1" </w:instrText>
      </w:r>
      <w:r>
        <w:fldChar w:fldCharType="end"/>
      </w:r>
      <w:r>
        <w:t>(4D)</w:t>
      </w:r>
      <w:r>
        <w:tab/>
        <w:t>This paragraph applies where a person to whom a notice described in regulation 11(2A)(</w:t>
      </w:r>
      <w:r>
        <w:rPr>
          <w:i/>
          <w:iCs/>
        </w:rPr>
        <w:t>a</w:t>
      </w:r>
      <w:r>
        <w:t>) has been given has a reasonable excuse—</w:t>
      </w:r>
    </w:p>
    <w:p w:rsidR="00B969C3" w:rsidRDefault="00B969C3" w:rsidP="00B969C3">
      <w:pPr>
        <w:pStyle w:val="P2"/>
      </w:pPr>
      <w:r>
        <w:fldChar w:fldCharType="begin"/>
      </w:r>
      <w:r>
        <w:instrText xml:space="preserve"> XE "para2:N17323:[P2" </w:instrText>
      </w:r>
      <w:r>
        <w:fldChar w:fldCharType="end"/>
      </w:r>
      <w:r>
        <w:t>(</w:t>
      </w:r>
      <w:r>
        <w:rPr>
          <w:i/>
          <w:iCs/>
        </w:rPr>
        <w:t>a</w:t>
      </w:r>
      <w:r>
        <w:t>)</w:t>
      </w:r>
      <w:r>
        <w:tab/>
        <w:t>for not being able to take all necessary steps to obtain a bank account or other account before a time determined in accordance with paragraphs (4A) or (4C), or</w:t>
      </w:r>
    </w:p>
    <w:p w:rsidR="00B969C3" w:rsidRDefault="00B969C3" w:rsidP="00B969C3">
      <w:pPr>
        <w:pStyle w:val="P2"/>
      </w:pPr>
      <w:r>
        <w:fldChar w:fldCharType="begin"/>
      </w:r>
      <w:r>
        <w:instrText xml:space="preserve"> XE "para2:N1732D:[P2" </w:instrText>
      </w:r>
      <w:r>
        <w:fldChar w:fldCharType="end"/>
      </w:r>
      <w:r>
        <w:t>(</w:t>
      </w:r>
      <w:r>
        <w:rPr>
          <w:i/>
          <w:iCs/>
        </w:rPr>
        <w:t>b</w:t>
      </w:r>
      <w:r>
        <w:t>)</w:t>
      </w:r>
      <w:r>
        <w:tab/>
        <w:t>for not being able to notify to the Commissioners the bank account or other account before a time determined in accordance with paragraphs (4A) or (4C).</w:t>
      </w:r>
    </w:p>
    <w:p w:rsidR="00B969C3" w:rsidRDefault="00B969C3" w:rsidP="00B969C3">
      <w:pPr>
        <w:pStyle w:val="P1"/>
      </w:pPr>
      <w:r>
        <w:fldChar w:fldCharType="begin"/>
      </w:r>
      <w:r>
        <w:instrText xml:space="preserve"> XE "para1:N17337:[P1" </w:instrText>
      </w:r>
      <w:r>
        <w:fldChar w:fldCharType="end"/>
      </w:r>
      <w:r>
        <w:t>(4E)</w:t>
      </w:r>
      <w:r>
        <w:tab/>
        <w:t>Where paragraph (4D) applies, the relevant time is the later of—</w:t>
      </w:r>
    </w:p>
    <w:p w:rsidR="00B969C3" w:rsidRDefault="00B969C3" w:rsidP="00B969C3">
      <w:pPr>
        <w:pStyle w:val="P2"/>
      </w:pPr>
      <w:r>
        <w:fldChar w:fldCharType="begin"/>
      </w:r>
      <w:r>
        <w:instrText xml:space="preserve"> XE "para2:N1733D:[P2" </w:instrText>
      </w:r>
      <w:r>
        <w:fldChar w:fldCharType="end"/>
      </w:r>
      <w:r>
        <w:t>(</w:t>
      </w:r>
      <w:r>
        <w:rPr>
          <w:i/>
          <w:iCs/>
        </w:rPr>
        <w:t>a</w:t>
      </w:r>
      <w:r>
        <w:t>)</w:t>
      </w:r>
      <w:r>
        <w:tab/>
        <w:t>the time determined in accordance with paragraph (4A);</w:t>
      </w:r>
    </w:p>
    <w:p w:rsidR="00B969C3" w:rsidRDefault="00B969C3" w:rsidP="00B969C3">
      <w:pPr>
        <w:pStyle w:val="P2"/>
      </w:pPr>
      <w:r>
        <w:fldChar w:fldCharType="begin"/>
      </w:r>
      <w:r>
        <w:instrText xml:space="preserve"> XE "para2:N17347:[P2" </w:instrText>
      </w:r>
      <w:r>
        <w:fldChar w:fldCharType="end"/>
      </w:r>
      <w:r>
        <w:t>(</w:t>
      </w:r>
      <w:r>
        <w:rPr>
          <w:i/>
          <w:iCs/>
        </w:rPr>
        <w:t>b</w:t>
      </w:r>
      <w:r>
        <w:t>)</w:t>
      </w:r>
      <w:r>
        <w:tab/>
        <w:t>where paragraph (4B) applies, the time determined in accordance with paragraph (4C); and</w:t>
      </w:r>
    </w:p>
    <w:p w:rsidR="00B969C3" w:rsidRDefault="00B969C3" w:rsidP="00B969C3">
      <w:pPr>
        <w:pStyle w:val="P2"/>
      </w:pPr>
      <w:r>
        <w:fldChar w:fldCharType="begin"/>
      </w:r>
      <w:r>
        <w:instrText xml:space="preserve"> XE "para2:N17351:[P2" </w:instrText>
      </w:r>
      <w:r>
        <w:fldChar w:fldCharType="end"/>
      </w:r>
      <w:r>
        <w:t>(</w:t>
      </w:r>
      <w:r>
        <w:rPr>
          <w:i/>
          <w:iCs/>
        </w:rPr>
        <w:t>c</w:t>
      </w:r>
      <w:r>
        <w:t>)</w:t>
      </w:r>
      <w:r>
        <w:tab/>
        <w:t>the date by which the account can reasonably be expected to be notified to the Commissioners.]</w:t>
      </w:r>
      <w:r>
        <w:rPr>
          <w:rStyle w:val="endnoteid"/>
        </w:rPr>
        <w:t>2</w:t>
      </w:r>
      <w:r>
        <w:t xml:space="preserve"> </w:t>
      </w:r>
    </w:p>
    <w:p w:rsidR="00B969C3" w:rsidRDefault="00B969C3" w:rsidP="00B969C3">
      <w:pPr>
        <w:pStyle w:val="P1"/>
      </w:pPr>
      <w:r>
        <w:fldChar w:fldCharType="begin"/>
      </w:r>
      <w:r>
        <w:instrText xml:space="preserve"> XE "para1:N1735D:[P1" </w:instrText>
      </w:r>
      <w:r>
        <w:fldChar w:fldCharType="end"/>
      </w:r>
      <w:r>
        <w:t>(5)</w:t>
      </w:r>
      <w:r>
        <w:tab/>
        <w:t>“Writing” includes writing produced by electronic communications that are approved by [the Commissioners].</w:t>
      </w:r>
    </w:p>
    <w:p w:rsidR="00B969C3" w:rsidRDefault="00B969C3" w:rsidP="00B969C3">
      <w:pPr>
        <w:pStyle w:val="CommentB"/>
      </w:pPr>
      <w:r>
        <w:fldChar w:fldCharType="begin"/>
      </w:r>
      <w:r>
        <w:instrText xml:space="preserve"> XE "comment:N17363" </w:instrText>
      </w:r>
      <w:r>
        <w:fldChar w:fldCharType="end"/>
      </w:r>
      <w:r>
        <w:t>#CommentB</w:t>
      </w:r>
    </w:p>
    <w:p w:rsidR="00B969C3" w:rsidRDefault="00B969C3" w:rsidP="00B969C3">
      <w:pPr>
        <w:pStyle w:val="n-GenericHead"/>
      </w:pPr>
      <w:r>
        <w:rPr>
          <w:b/>
          <w:bCs/>
        </w:rPr>
        <w:fldChar w:fldCharType="begin"/>
      </w:r>
      <w:r>
        <w:rPr>
          <w:b/>
          <w:bCs/>
        </w:rPr>
        <w:instrText xml:space="preserve"> XE "generic-hd:N17367:n-GenericHead" </w:instrText>
      </w:r>
      <w:r>
        <w:rPr>
          <w:b/>
          <w:bCs/>
        </w:rPr>
        <w:fldChar w:fldCharType="end"/>
      </w:r>
      <w:r>
        <w:rPr>
          <w:b/>
          <w:bCs/>
        </w:rPr>
        <w:t>Amendments—</w:t>
      </w:r>
      <w:r>
        <w:t xml:space="preserve"> </w:t>
      </w:r>
    </w:p>
    <w:p w:rsidR="00B969C3" w:rsidRDefault="00B969C3" w:rsidP="00B969C3">
      <w:pPr>
        <w:pStyle w:val="EndnotesB"/>
      </w:pPr>
      <w:r>
        <w:fldChar w:fldCharType="begin"/>
      </w:r>
      <w:r>
        <w:instrText xml:space="preserve"> XE "endnotes:N1736A:EndnotesB" </w:instrText>
      </w:r>
      <w:r>
        <w:fldChar w:fldCharType="end"/>
      </w:r>
      <w:r>
        <w:t>#EndnotesB</w:t>
      </w:r>
    </w:p>
    <w:p w:rsidR="00B969C3" w:rsidRDefault="00B969C3" w:rsidP="00B969C3">
      <w:pPr>
        <w:pStyle w:val="n-List1"/>
      </w:pPr>
      <w:r>
        <w:lastRenderedPageBreak/>
        <w:fldChar w:fldCharType="begin"/>
      </w:r>
      <w:r>
        <w:instrText xml:space="preserve"> XE "para:N1736E:n-List1" </w:instrText>
      </w:r>
      <w:r>
        <w:fldChar w:fldCharType="end"/>
      </w:r>
      <w:r>
        <w:t>1</w:t>
      </w:r>
      <w:r>
        <w:tab/>
        <w:t>Word in para (4)(</w:t>
      </w:r>
      <w:r>
        <w:rPr>
          <w:i/>
          <w:iCs/>
        </w:rPr>
        <w:t>a</w:t>
      </w:r>
      <w:r>
        <w:t>), (</w:t>
      </w:r>
      <w:r>
        <w:rPr>
          <w:i/>
          <w:iCs/>
        </w:rPr>
        <w:t>b</w:t>
      </w:r>
      <w:r>
        <w:t>) substituted by the Tax Credits (Claims and Notifications and Payments by the Board) (Amendment) Regulations, SI 2003/723 regs 6, 12 with effect from 6 April 2003.</w:t>
      </w:r>
    </w:p>
    <w:p w:rsidR="00745DC2" w:rsidRDefault="00B969C3" w:rsidP="00B969C3">
      <w:r>
        <w:fldChar w:fldCharType="begin"/>
      </w:r>
      <w:r>
        <w:instrText xml:space="preserve"> XE "para:N1737A:n-List1" </w:instrText>
      </w:r>
      <w:r>
        <w:fldChar w:fldCharType="end"/>
      </w:r>
      <w:r>
        <w:t>2</w:t>
      </w:r>
      <w:r>
        <w:tab/>
        <w:t>Para (1) substituted, paras (4A)–(4E) inserted, and paras (2), (4) repealed, by the Tax Credits (Miscellaneous Amendments) Regulations, SI 2010/751 reg 10(1), (6)–(8) with effect from 6 April 2010.</w:t>
      </w:r>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C3"/>
    <w:rsid w:val="006A35F9"/>
    <w:rsid w:val="00B969C3"/>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C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969C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B969C3"/>
    <w:pPr>
      <w:tabs>
        <w:tab w:val="left" w:pos="567"/>
      </w:tabs>
      <w:spacing w:before="120"/>
    </w:pPr>
    <w:rPr>
      <w:sz w:val="24"/>
      <w:lang w:eastAsia="en-GB"/>
    </w:rPr>
  </w:style>
  <w:style w:type="paragraph" w:customStyle="1" w:styleId="n-Para">
    <w:name w:val="n-Para"/>
    <w:rsid w:val="00B969C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969C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969C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969C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969C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969C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969C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969C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969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969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969C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969C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969C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969C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969C3"/>
    <w:pPr>
      <w:spacing w:before="240" w:after="0" w:line="240" w:lineRule="auto"/>
    </w:pPr>
    <w:rPr>
      <w:rFonts w:ascii="Arial" w:eastAsia="Times New Roman" w:hAnsi="Arial" w:cs="Times New Roman"/>
      <w:sz w:val="20"/>
      <w:szCs w:val="20"/>
      <w:lang w:eastAsia="en-GB"/>
    </w:rPr>
  </w:style>
  <w:style w:type="paragraph" w:customStyle="1" w:styleId="P2">
    <w:name w:val="[P2"/>
    <w:rsid w:val="00B969C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969C3"/>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969C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969C3"/>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B969C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969C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B969C3"/>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C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969C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B969C3"/>
    <w:pPr>
      <w:tabs>
        <w:tab w:val="left" w:pos="567"/>
      </w:tabs>
      <w:spacing w:before="120"/>
    </w:pPr>
    <w:rPr>
      <w:sz w:val="24"/>
      <w:lang w:eastAsia="en-GB"/>
    </w:rPr>
  </w:style>
  <w:style w:type="paragraph" w:customStyle="1" w:styleId="n-Para">
    <w:name w:val="n-Para"/>
    <w:rsid w:val="00B969C3"/>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969C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969C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969C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969C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969C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969C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969C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969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969C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969C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969C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969C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969C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969C3"/>
    <w:pPr>
      <w:spacing w:before="240" w:after="0" w:line="240" w:lineRule="auto"/>
    </w:pPr>
    <w:rPr>
      <w:rFonts w:ascii="Arial" w:eastAsia="Times New Roman" w:hAnsi="Arial" w:cs="Times New Roman"/>
      <w:sz w:val="20"/>
      <w:szCs w:val="20"/>
      <w:lang w:eastAsia="en-GB"/>
    </w:rPr>
  </w:style>
  <w:style w:type="paragraph" w:customStyle="1" w:styleId="P2">
    <w:name w:val="[P2"/>
    <w:rsid w:val="00B969C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969C3"/>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969C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969C3"/>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B969C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969C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B969C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2015-09-15T13:43:00Z</dcterms:created>
  <dcterms:modified xsi:type="dcterms:W3CDTF">2015-09-15T13:44:00Z</dcterms:modified>
</cp:coreProperties>
</file>