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94A7D" w:rsidRDefault="00E94A7D" w:rsidP="00E94A7D">
      <w:pPr>
        <w:pStyle w:val="SNUM"/>
      </w:pPr>
      <w:r>
        <w:fldChar w:fldCharType="begin"/>
      </w:r>
      <w:r>
        <w:instrText xml:space="preserve"> XE "officialnum:N1B3DC:[SNUM" </w:instrText>
      </w:r>
      <w:r>
        <w:fldChar w:fldCharType="end"/>
      </w:r>
      <w:r>
        <w:t>2005/93</w:t>
      </w:r>
    </w:p>
    <w:bookmarkEnd w:id="0"/>
    <w:p w:rsidR="00E94A7D" w:rsidRDefault="00E94A7D" w:rsidP="00E94A7D">
      <w:pPr>
        <w:pStyle w:val="TTL"/>
      </w:pPr>
      <w:r>
        <w:fldChar w:fldCharType="begin"/>
      </w:r>
      <w:r>
        <w:instrText xml:space="preserve"> XE "title:N1B3E3:[TTL" </w:instrText>
      </w:r>
      <w:r>
        <w:fldChar w:fldCharType="end"/>
      </w:r>
      <w:r>
        <w:t>Tax Credits (Approval of Child Care Providers) Scheme 2005</w:t>
      </w:r>
    </w:p>
    <w:p w:rsidR="00E94A7D" w:rsidRDefault="00E94A7D" w:rsidP="00E94A7D">
      <w:pPr>
        <w:pStyle w:val="n-ShortHead"/>
      </w:pPr>
      <w:r>
        <w:fldChar w:fldCharType="begin"/>
      </w:r>
      <w:r>
        <w:instrText xml:space="preserve"> XE "title-alt:N1B3E6:n-ShortHead" </w:instrText>
      </w:r>
      <w:r>
        <w:fldChar w:fldCharType="end"/>
      </w:r>
      <w:r>
        <w:t>TC (Approval of Child Care providers) Scheme</w:t>
      </w:r>
    </w:p>
    <w:p w:rsidR="00E94A7D" w:rsidRDefault="00E94A7D" w:rsidP="00E94A7D">
      <w:pPr>
        <w:pStyle w:val="MADE"/>
      </w:pPr>
      <w:r>
        <w:fldChar w:fldCharType="begin"/>
      </w:r>
      <w:r>
        <w:instrText xml:space="preserve"> XE "made:N1B3E8:[MADE" </w:instrText>
      </w:r>
      <w:r>
        <w:fldChar w:fldCharType="end"/>
      </w:r>
      <w:r>
        <w:t xml:space="preserve">Made </w:t>
      </w:r>
      <w:r>
        <w:tab/>
        <w:t>24 January 2005</w:t>
      </w:r>
    </w:p>
    <w:p w:rsidR="00E94A7D" w:rsidRDefault="00E94A7D" w:rsidP="00E94A7D">
      <w:pPr>
        <w:pStyle w:val="LAID"/>
      </w:pPr>
      <w:r>
        <w:fldChar w:fldCharType="begin"/>
      </w:r>
      <w:r>
        <w:instrText xml:space="preserve"> XE "laid:N1B3F1:[LAID" </w:instrText>
      </w:r>
      <w:r>
        <w:fldChar w:fldCharType="end"/>
      </w:r>
      <w:r>
        <w:t xml:space="preserve">Laid before Parliament </w:t>
      </w:r>
      <w:r>
        <w:tab/>
        <w:t>1 February 2005</w:t>
      </w:r>
    </w:p>
    <w:p w:rsidR="00E94A7D" w:rsidRDefault="00E94A7D" w:rsidP="00E94A7D">
      <w:pPr>
        <w:pStyle w:val="OPER"/>
      </w:pPr>
      <w:r>
        <w:fldChar w:fldCharType="begin"/>
      </w:r>
      <w:r>
        <w:instrText xml:space="preserve"> XE "operation:N1B3FA:[OPER" </w:instrText>
      </w:r>
      <w:r>
        <w:fldChar w:fldCharType="end"/>
      </w:r>
      <w:r>
        <w:t xml:space="preserve">Coming into force </w:t>
      </w:r>
      <w:r>
        <w:tab/>
        <w:t>6 April 2005</w:t>
      </w:r>
    </w:p>
    <w:p w:rsidR="00E94A7D" w:rsidRDefault="00E94A7D" w:rsidP="00E94A7D">
      <w:pPr>
        <w:pStyle w:val="ENAR"/>
      </w:pPr>
      <w:r>
        <w:fldChar w:fldCharType="begin"/>
      </w:r>
      <w:r>
        <w:instrText xml:space="preserve"> XE "enactment-recital:N1B403:[ENAR" </w:instrText>
      </w:r>
      <w:r>
        <w:fldChar w:fldCharType="end"/>
      </w:r>
      <w:r>
        <w:t>Made by the Secretary of State for Education and Skills under Tax Credits Act 2002 ss 12(5), (7) and (8) and 65(9), in accordance with Tribunals and Inquiries Act 1992 s 8(1)</w:t>
      </w:r>
    </w:p>
    <w:p w:rsidR="00E94A7D" w:rsidRDefault="00E94A7D" w:rsidP="00E94A7D">
      <w:pPr>
        <w:pStyle w:val="CommentB"/>
      </w:pPr>
      <w:r>
        <w:fldChar w:fldCharType="begin"/>
      </w:r>
      <w:r>
        <w:instrText xml:space="preserve"> XE "comment:N1B407" </w:instrText>
      </w:r>
      <w:r>
        <w:fldChar w:fldCharType="end"/>
      </w:r>
      <w:r>
        <w:t>#CommentB</w:t>
      </w:r>
    </w:p>
    <w:p w:rsidR="00E94A7D" w:rsidRDefault="00E94A7D" w:rsidP="00E94A7D">
      <w:pPr>
        <w:pStyle w:val="n-GenericHead"/>
      </w:pPr>
      <w:r>
        <w:rPr>
          <w:b/>
          <w:bCs/>
        </w:rPr>
        <w:fldChar w:fldCharType="begin"/>
      </w:r>
      <w:r>
        <w:rPr>
          <w:b/>
          <w:bCs/>
        </w:rPr>
        <w:instrText xml:space="preserve"> XE "generic-hd:N1B40B:n-GenericHead"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"para:N1B40E:n-Para" </w:instrText>
      </w:r>
      <w:r>
        <w:fldChar w:fldCharType="end"/>
      </w:r>
      <w:r>
        <w:t>Revoked, in relation to England, by the Tax Credits (Child Care Providers) (Miscellaneous Revocation and Transitional Provisions) (England) Scheme, SI 2007/2481 art 4(1) with effect from 1 October 2007: SI 2007/2481 reg 1(2). 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"comment:N1B407" </w:instrText>
      </w:r>
      <w:r>
        <w:fldChar w:fldCharType="end"/>
      </w:r>
      <w:r>
        <w:t>#CommentE</w:t>
      </w:r>
    </w:p>
    <w:p w:rsidR="00E94A7D" w:rsidRDefault="00E94A7D" w:rsidP="00E94A7D">
      <w:pPr>
        <w:pStyle w:val="MAIN"/>
      </w:pPr>
      <w:r>
        <w:fldChar w:fldCharType="begin"/>
      </w:r>
      <w:r>
        <w:instrText xml:space="preserve"> XE "main:N1B410:MAIN" </w:instrText>
      </w:r>
      <w:r>
        <w:fldChar w:fldCharType="end"/>
      </w:r>
      <w:r>
        <w:t>[MAIN</w:t>
      </w:r>
    </w:p>
    <w:p w:rsidR="00E94A7D" w:rsidRDefault="00E94A7D" w:rsidP="00E94A7D">
      <w:pPr>
        <w:pStyle w:val="PHDR"/>
      </w:pPr>
      <w:r>
        <w:fldChar w:fldCharType="begin"/>
      </w:r>
      <w:r>
        <w:instrText xml:space="preserve"> XE "provision:N1B413:[PHDR" </w:instrText>
      </w:r>
      <w:r>
        <w:fldChar w:fldCharType="end"/>
      </w:r>
      <w:r>
        <w:t>1</w:t>
      </w:r>
      <w:r>
        <w:tab/>
        <w:t>Citation, commencement and application</w:t>
      </w:r>
    </w:p>
    <w:p w:rsidR="00E94A7D" w:rsidRDefault="00E94A7D" w:rsidP="00E94A7D">
      <w:pPr>
        <w:pStyle w:val="P1"/>
      </w:pPr>
      <w:r>
        <w:fldChar w:fldCharType="begin"/>
      </w:r>
      <w:r>
        <w:instrText xml:space="preserve"> XE "para1:N1B41C:[P1" </w:instrText>
      </w:r>
      <w:r>
        <w:fldChar w:fldCharType="end"/>
      </w:r>
      <w:r>
        <w:t>(1)</w:t>
      </w:r>
      <w:r>
        <w:tab/>
        <w:t>This Scheme shall be known as the Tax Credits (Approval of Child Care Providers) Scheme 2005 and shall come into force on 6th April 2005.</w:t>
      </w:r>
    </w:p>
    <w:p w:rsidR="00E94A7D" w:rsidRDefault="00E94A7D" w:rsidP="00E94A7D">
      <w:pPr>
        <w:pStyle w:val="P1"/>
      </w:pPr>
      <w:r>
        <w:fldChar w:fldCharType="begin"/>
      </w:r>
      <w:r>
        <w:instrText xml:space="preserve"> XE "para1:N1B422:[P1" </w:instrText>
      </w:r>
      <w:r>
        <w:fldChar w:fldCharType="end"/>
      </w:r>
      <w:r>
        <w:t>(2)</w:t>
      </w:r>
      <w:r>
        <w:tab/>
        <w:t>This Scheme applies in relation to England.</w:t>
      </w:r>
    </w:p>
    <w:p w:rsidR="00E94A7D" w:rsidRDefault="00E94A7D" w:rsidP="00E94A7D">
      <w:pPr>
        <w:pStyle w:val="CommentB"/>
      </w:pPr>
      <w:r>
        <w:fldChar w:fldCharType="begin"/>
      </w:r>
      <w:r>
        <w:instrText xml:space="preserve"> XE "comment:N1B428" </w:instrText>
      </w:r>
      <w:r>
        <w:fldChar w:fldCharType="end"/>
      </w:r>
      <w:r>
        <w:t>#CommentB</w:t>
      </w:r>
    </w:p>
    <w:p w:rsidR="00E94A7D" w:rsidRDefault="00E94A7D" w:rsidP="00E94A7D">
      <w:pPr>
        <w:pStyle w:val="n-GenericHead"/>
      </w:pPr>
      <w:r>
        <w:rPr>
          <w:b/>
          <w:bCs/>
        </w:rPr>
        <w:fldChar w:fldCharType="begin"/>
      </w:r>
      <w:r>
        <w:rPr>
          <w:b/>
          <w:bCs/>
        </w:rPr>
        <w:instrText xml:space="preserve"> XE "generic-hd:N1B42C:n-GenericHead"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"para:N1B42F:n-Para"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"para:N1B431:n-Para"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"comment:N1B428" </w:instrText>
      </w:r>
      <w:r>
        <w:fldChar w:fldCharType="end"/>
      </w:r>
      <w:r>
        <w:t>#CommentE</w:t>
      </w:r>
    </w:p>
    <w:p w:rsidR="00E94A7D" w:rsidRDefault="00E94A7D" w:rsidP="00E94A7D">
      <w:pPr>
        <w:pStyle w:val="PHDR"/>
      </w:pPr>
      <w:r>
        <w:fldChar w:fldCharType="begin"/>
      </w:r>
      <w:r>
        <w:instrText xml:space="preserve"> XE "provision:N1B433:[PHDR" </w:instrText>
      </w:r>
      <w:r>
        <w:fldChar w:fldCharType="end"/>
      </w:r>
      <w:r>
        <w:t>2</w:t>
      </w:r>
      <w:r>
        <w:tab/>
        <w:t>Definitions</w:t>
      </w:r>
    </w:p>
    <w:p w:rsidR="00E94A7D" w:rsidRDefault="00E94A7D" w:rsidP="00E94A7D">
      <w:pPr>
        <w:pStyle w:val="P1"/>
      </w:pPr>
      <w:r>
        <w:fldChar w:fldCharType="begin"/>
      </w:r>
      <w:r>
        <w:instrText xml:space="preserve"> XE "para1:N1B43C:[P1" </w:instrText>
      </w:r>
      <w:r>
        <w:fldChar w:fldCharType="end"/>
      </w:r>
      <w:r>
        <w:t>In this Scheme—</w:t>
      </w:r>
    </w:p>
    <w:p w:rsidR="00E94A7D" w:rsidRDefault="00E94A7D" w:rsidP="00E94A7D">
      <w:pPr>
        <w:pStyle w:val="P2"/>
      </w:pPr>
      <w:r>
        <w:fldChar w:fldCharType="begin"/>
      </w:r>
      <w:r>
        <w:instrText xml:space="preserve"> XE "para2:N1B440:[P2" </w:instrText>
      </w:r>
      <w:r>
        <w:fldChar w:fldCharType="end"/>
      </w:r>
      <w:r>
        <w:t>“the 1989 Act” means the Children Act 1989;</w:t>
      </w:r>
    </w:p>
    <w:p w:rsidR="00E94A7D" w:rsidRDefault="00E94A7D" w:rsidP="00E94A7D">
      <w:pPr>
        <w:pStyle w:val="P2"/>
      </w:pPr>
      <w:r>
        <w:fldChar w:fldCharType="begin"/>
      </w:r>
      <w:r>
        <w:instrText xml:space="preserve"> XE "para2:N1B444:[P2" </w:instrText>
      </w:r>
      <w:r>
        <w:fldChar w:fldCharType="end"/>
      </w:r>
      <w:r>
        <w:t>“approval body” means the body referred to in article 3;</w:t>
      </w:r>
    </w:p>
    <w:p w:rsidR="00E94A7D" w:rsidRDefault="00E94A7D" w:rsidP="00E94A7D">
      <w:pPr>
        <w:pStyle w:val="P2"/>
      </w:pPr>
      <w:r>
        <w:fldChar w:fldCharType="begin"/>
      </w:r>
      <w:r>
        <w:instrText xml:space="preserve"> XE "para2:N1B448:[P2" </w:instrText>
      </w:r>
      <w:r>
        <w:fldChar w:fldCharType="end"/>
      </w:r>
      <w:r>
        <w:t>“approval criteria” has the meaning given to it in article 7;</w:t>
      </w:r>
    </w:p>
    <w:p w:rsidR="00E94A7D" w:rsidRDefault="00E94A7D" w:rsidP="00E94A7D">
      <w:pPr>
        <w:pStyle w:val="P2"/>
      </w:pPr>
      <w:r>
        <w:lastRenderedPageBreak/>
        <w:fldChar w:fldCharType="begin"/>
      </w:r>
      <w:r>
        <w:instrText xml:space="preserve"> XE "para2:N1B44C:[P2" </w:instrText>
      </w:r>
      <w:r>
        <w:fldChar w:fldCharType="end"/>
      </w:r>
      <w:r>
        <w:t>“child” has the meaning attributed to it by the Child Tax Credit Regulations 2002;</w:t>
      </w:r>
    </w:p>
    <w:p w:rsidR="00E94A7D" w:rsidRDefault="00E94A7D" w:rsidP="00E94A7D">
      <w:pPr>
        <w:pStyle w:val="P2"/>
      </w:pPr>
      <w:r>
        <w:fldChar w:fldCharType="begin"/>
      </w:r>
      <w:r>
        <w:instrText xml:space="preserve"> XE "para2:N1B450:[P2" </w:instrText>
      </w:r>
      <w:r>
        <w:fldChar w:fldCharType="end"/>
      </w:r>
      <w:r>
        <w:t>“domestic premises” means any premises which are wholly or mainly used as a private dwelling and “premises” includes any area and any vehicle;</w:t>
      </w:r>
    </w:p>
    <w:p w:rsidR="00E94A7D" w:rsidRDefault="00E94A7D" w:rsidP="00E94A7D">
      <w:pPr>
        <w:pStyle w:val="P2"/>
      </w:pPr>
      <w:r>
        <w:fldChar w:fldCharType="begin"/>
      </w:r>
      <w:r>
        <w:instrText xml:space="preserve"> XE "para2:N1B454:[P2" </w:instrText>
      </w:r>
      <w:r>
        <w:fldChar w:fldCharType="end"/>
      </w:r>
      <w:r>
        <w:t>“parent” includes a person who—</w:t>
      </w:r>
    </w:p>
    <w:p w:rsidR="00E94A7D" w:rsidRDefault="00E94A7D" w:rsidP="00E94A7D">
      <w:pPr>
        <w:pStyle w:val="P3"/>
      </w:pPr>
      <w:r>
        <w:fldChar w:fldCharType="begin"/>
      </w:r>
      <w:r>
        <w:instrText xml:space="preserve"> XE "para3:N1B458:[P3" </w:instrText>
      </w:r>
      <w:r>
        <w:fldChar w:fldCharType="end"/>
      </w:r>
      <w:r>
        <w:t>(a)</w:t>
      </w:r>
      <w:r>
        <w:tab/>
        <w:t>has parental responsibility for a child;</w:t>
      </w:r>
    </w:p>
    <w:p w:rsidR="00E94A7D" w:rsidRDefault="00E94A7D" w:rsidP="00E94A7D">
      <w:pPr>
        <w:pStyle w:val="P3"/>
      </w:pPr>
      <w:r>
        <w:fldChar w:fldCharType="begin"/>
      </w:r>
      <w:r>
        <w:instrText xml:space="preserve"> XE "para3:N1B45E:[P3" </w:instrText>
      </w:r>
      <w:r>
        <w:fldChar w:fldCharType="end"/>
      </w:r>
      <w:r>
        <w:t>(b)</w:t>
      </w:r>
      <w:r>
        <w:tab/>
        <w:t>is a local authority foster parent in relation to a child;</w:t>
      </w:r>
    </w:p>
    <w:p w:rsidR="00E94A7D" w:rsidRDefault="00E94A7D" w:rsidP="00E94A7D">
      <w:pPr>
        <w:pStyle w:val="P3"/>
      </w:pPr>
      <w:r>
        <w:fldChar w:fldCharType="begin"/>
      </w:r>
      <w:r>
        <w:instrText xml:space="preserve"> XE "para3:N1B464:[P3" </w:instrText>
      </w:r>
      <w:r>
        <w:fldChar w:fldCharType="end"/>
      </w:r>
      <w:r>
        <w:t>(c)</w:t>
      </w:r>
      <w:r>
        <w:tab/>
        <w:t>is a foster parent with whom a child has been placed by voluntary organisation; or</w:t>
      </w:r>
    </w:p>
    <w:p w:rsidR="00E94A7D" w:rsidRDefault="00E94A7D" w:rsidP="00E94A7D">
      <w:pPr>
        <w:pStyle w:val="P3"/>
      </w:pPr>
      <w:r>
        <w:fldChar w:fldCharType="begin"/>
      </w:r>
      <w:r>
        <w:instrText xml:space="preserve"> XE "para3:N1B46A:[P3" </w:instrText>
      </w:r>
      <w:r>
        <w:fldChar w:fldCharType="end"/>
      </w:r>
      <w:r>
        <w:t>(d)</w:t>
      </w:r>
      <w:r>
        <w:tab/>
        <w:t>fosters a child privately;</w:t>
      </w:r>
    </w:p>
    <w:p w:rsidR="00E94A7D" w:rsidRDefault="00E94A7D" w:rsidP="00E94A7D">
      <w:pPr>
        <w:pStyle w:val="P2"/>
      </w:pPr>
      <w:r>
        <w:fldChar w:fldCharType="begin"/>
      </w:r>
      <w:r>
        <w:instrText xml:space="preserve"> XE "para2:N1B470:[P2" </w:instrText>
      </w:r>
      <w:r>
        <w:fldChar w:fldCharType="end"/>
      </w:r>
      <w:r>
        <w:t>“parental responsibility” and “fosters a child privately” have the meanings attributed to those respective expressions by sections 3 and 66 of the 1989 Act;</w:t>
      </w:r>
    </w:p>
    <w:p w:rsidR="00E94A7D" w:rsidRDefault="00E94A7D" w:rsidP="00E94A7D">
      <w:pPr>
        <w:pStyle w:val="P2"/>
      </w:pPr>
      <w:r>
        <w:fldChar w:fldCharType="begin"/>
      </w:r>
      <w:r>
        <w:instrText xml:space="preserve"> XE "para2:N1B474:[P2" </w:instrText>
      </w:r>
      <w:r>
        <w:fldChar w:fldCharType="end"/>
      </w:r>
      <w:r>
        <w:t>“qualifying child care” has the meaning ascribed to it in article 5;</w:t>
      </w:r>
    </w:p>
    <w:p w:rsidR="00E94A7D" w:rsidRDefault="00E94A7D" w:rsidP="00E94A7D">
      <w:pPr>
        <w:pStyle w:val="P2"/>
      </w:pPr>
      <w:r>
        <w:fldChar w:fldCharType="begin"/>
      </w:r>
      <w:r>
        <w:instrText xml:space="preserve"> XE "para2:N1B478:[P2" </w:instrText>
      </w:r>
      <w:r>
        <w:fldChar w:fldCharType="end"/>
      </w:r>
      <w:r>
        <w:t>“relative” in relation to a child means a grand-parent, brother, sister, uncle or aunt (whether of the full blood or half blood or by affinity) or a step-parent;</w:t>
      </w:r>
    </w:p>
    <w:p w:rsidR="00E94A7D" w:rsidRDefault="00E94A7D" w:rsidP="00E94A7D">
      <w:pPr>
        <w:pStyle w:val="P2"/>
      </w:pPr>
      <w:r>
        <w:fldChar w:fldCharType="begin"/>
      </w:r>
      <w:r>
        <w:instrText xml:space="preserve"> XE "para2:N1B47C:[P2" </w:instrText>
      </w:r>
      <w:r>
        <w:fldChar w:fldCharType="end"/>
      </w:r>
      <w:r>
        <w:t>“relevant first-aid certificate” means a certificate in respect of a course of first-aid training—</w:t>
      </w:r>
    </w:p>
    <w:p w:rsidR="00E94A7D" w:rsidRDefault="00E94A7D" w:rsidP="00E94A7D">
      <w:pPr>
        <w:pStyle w:val="P3"/>
      </w:pPr>
      <w:r>
        <w:fldChar w:fldCharType="begin"/>
      </w:r>
      <w:r>
        <w:instrText xml:space="preserve"> XE "para3:N1B480:[P3" </w:instrText>
      </w:r>
      <w:r>
        <w:fldChar w:fldCharType="end"/>
      </w:r>
      <w:r>
        <w:t>(a)</w:t>
      </w:r>
      <w:r>
        <w:tab/>
        <w:t>which is suitable to the care of babies and children;</w:t>
      </w:r>
    </w:p>
    <w:p w:rsidR="00E94A7D" w:rsidRDefault="00E94A7D" w:rsidP="00E94A7D">
      <w:pPr>
        <w:pStyle w:val="P3"/>
      </w:pPr>
      <w:r>
        <w:fldChar w:fldCharType="begin"/>
      </w:r>
      <w:r>
        <w:instrText xml:space="preserve"> XE "para3:N1B486:[P3" </w:instrText>
      </w:r>
      <w:r>
        <w:fldChar w:fldCharType="end"/>
      </w:r>
      <w:r>
        <w:t>(b)</w:t>
      </w:r>
      <w:r>
        <w:tab/>
        <w:t>which includes training in the following areas: dealing with emergencies; resuscitation; shock; choking; anaphylactic shock; and</w:t>
      </w:r>
    </w:p>
    <w:p w:rsidR="00E94A7D" w:rsidRDefault="00E94A7D" w:rsidP="00E94A7D">
      <w:pPr>
        <w:pStyle w:val="P3"/>
      </w:pPr>
      <w:r>
        <w:fldChar w:fldCharType="begin"/>
      </w:r>
      <w:r>
        <w:instrText xml:space="preserve"> XE "para3:N1B48C:[P3" </w:instrText>
      </w:r>
      <w:r>
        <w:fldChar w:fldCharType="end"/>
      </w:r>
      <w:r>
        <w:t>(c)</w:t>
      </w:r>
      <w:r>
        <w:tab/>
        <w:t>which has been undertaken by the applicant not more than three years before the date upon which the application for approval is made;</w:t>
      </w:r>
    </w:p>
    <w:p w:rsidR="00E94A7D" w:rsidRDefault="00E94A7D" w:rsidP="00E94A7D">
      <w:pPr>
        <w:pStyle w:val="P2"/>
      </w:pPr>
      <w:r>
        <w:fldChar w:fldCharType="begin"/>
      </w:r>
      <w:r>
        <w:instrText xml:space="preserve"> XE "para2:N1B492:[P2" </w:instrText>
      </w:r>
      <w:r>
        <w:fldChar w:fldCharType="end"/>
      </w:r>
      <w:r>
        <w:t>“the Tribunal” means the Tribunal established by section 9 of the Protection of Children Act 1999;</w:t>
      </w:r>
    </w:p>
    <w:p w:rsidR="00E94A7D" w:rsidRDefault="00E94A7D" w:rsidP="00E94A7D">
      <w:pPr>
        <w:pStyle w:val="P2"/>
      </w:pPr>
      <w:r>
        <w:fldChar w:fldCharType="begin"/>
      </w:r>
      <w:r>
        <w:instrText xml:space="preserve"> XE "para2:N1B496:[P2" </w:instrText>
      </w:r>
      <w:r>
        <w:fldChar w:fldCharType="end"/>
      </w:r>
      <w:r>
        <w:t>“the Tribunal Regulations” means the Protection of Children and Vulnerable Adults and Care Standards Tribunal Regulations 2002.</w:t>
      </w:r>
    </w:p>
    <w:p w:rsidR="00E94A7D" w:rsidRDefault="00E94A7D" w:rsidP="00E94A7D">
      <w:pPr>
        <w:pStyle w:val="CommentB"/>
      </w:pPr>
      <w:r>
        <w:fldChar w:fldCharType="begin"/>
      </w:r>
      <w:r>
        <w:instrText xml:space="preserve"> XE "comment:N1B49A" </w:instrText>
      </w:r>
      <w:r>
        <w:fldChar w:fldCharType="end"/>
      </w:r>
      <w:r>
        <w:t>#CommentB</w:t>
      </w:r>
    </w:p>
    <w:p w:rsidR="00E94A7D" w:rsidRDefault="00E94A7D" w:rsidP="00E94A7D">
      <w:pPr>
        <w:pStyle w:val="n-GenericHead"/>
      </w:pPr>
      <w:r>
        <w:rPr>
          <w:b/>
          <w:bCs/>
        </w:rPr>
        <w:fldChar w:fldCharType="begin"/>
      </w:r>
      <w:r>
        <w:rPr>
          <w:b/>
          <w:bCs/>
        </w:rPr>
        <w:instrText xml:space="preserve"> XE "generic-hd:N1B49E:n-GenericHead"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"para:N1B4A1:n-Para"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"para:N1B4A3:n-Para"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"comment:N1B49A" </w:instrText>
      </w:r>
      <w:r>
        <w:fldChar w:fldCharType="end"/>
      </w:r>
      <w:r>
        <w:t>#CommentE</w:t>
      </w:r>
    </w:p>
    <w:p w:rsidR="00E94A7D" w:rsidRDefault="00E94A7D" w:rsidP="00E94A7D">
      <w:pPr>
        <w:pStyle w:val="PHDR"/>
      </w:pPr>
      <w:r>
        <w:fldChar w:fldCharType="begin"/>
      </w:r>
      <w:r>
        <w:instrText xml:space="preserve"> XE "provision:N1B4A5:[PHDR" </w:instrText>
      </w:r>
      <w:r>
        <w:fldChar w:fldCharType="end"/>
      </w:r>
      <w:r>
        <w:t>3</w:t>
      </w:r>
      <w:r>
        <w:tab/>
        <w:t>Specified body</w:t>
      </w:r>
    </w:p>
    <w:p w:rsidR="00E94A7D" w:rsidRDefault="00E94A7D" w:rsidP="00E94A7D">
      <w:pPr>
        <w:pStyle w:val="P1"/>
      </w:pPr>
      <w:r>
        <w:fldChar w:fldCharType="begin"/>
      </w:r>
      <w:r>
        <w:instrText xml:space="preserve"> XE "para1:N1B4AE:[P1" </w:instrText>
      </w:r>
      <w:r>
        <w:fldChar w:fldCharType="end"/>
      </w:r>
      <w:r>
        <w:t>The body specified for the purpose of giving approvals under this Scheme is Nestor Primecare Services Limited.</w:t>
      </w:r>
    </w:p>
    <w:p w:rsidR="00E94A7D" w:rsidRDefault="00E94A7D" w:rsidP="00E94A7D">
      <w:pPr>
        <w:pStyle w:val="CommentB"/>
      </w:pPr>
      <w:r>
        <w:fldChar w:fldCharType="begin"/>
      </w:r>
      <w:r>
        <w:instrText xml:space="preserve"> XE "comment:N1B4B2" </w:instrText>
      </w:r>
      <w:r>
        <w:fldChar w:fldCharType="end"/>
      </w:r>
      <w:r>
        <w:t>#CommentB</w:t>
      </w:r>
    </w:p>
    <w:p w:rsidR="00E94A7D" w:rsidRDefault="00E94A7D" w:rsidP="00E94A7D">
      <w:pPr>
        <w:pStyle w:val="n-GenericHead"/>
      </w:pPr>
      <w:r>
        <w:rPr>
          <w:b/>
          <w:bCs/>
        </w:rPr>
        <w:fldChar w:fldCharType="begin"/>
      </w:r>
      <w:r>
        <w:rPr>
          <w:b/>
          <w:bCs/>
        </w:rPr>
        <w:instrText xml:space="preserve"> XE "generic-hd:N1B4B6:n-GenericHead" </w:instrText>
      </w:r>
      <w:r>
        <w:rPr>
          <w:b/>
          <w:bCs/>
        </w:rPr>
        <w:fldChar w:fldCharType="end"/>
      </w:r>
      <w:r>
        <w:rPr>
          <w:b/>
          <w:bCs/>
        </w:rPr>
        <w:t>Revocation—</w:t>
      </w:r>
      <w:r>
        <w:t xml:space="preserve"> </w:t>
      </w:r>
    </w:p>
    <w:p w:rsidR="00E94A7D" w:rsidRDefault="00E94A7D" w:rsidP="00E94A7D">
      <w:pPr>
        <w:pStyle w:val="n-Para"/>
      </w:pPr>
      <w:r>
        <w:lastRenderedPageBreak/>
        <w:fldChar w:fldCharType="begin"/>
      </w:r>
      <w:r>
        <w:instrText xml:space="preserve"> XE "para:N1B4B9:n-Para"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"para:N1B4BB:n-Para"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"comment:N1B4B2" </w:instrText>
      </w:r>
      <w:r>
        <w:fldChar w:fldCharType="end"/>
      </w:r>
      <w:r>
        <w:t>#CommentE</w:t>
      </w:r>
    </w:p>
    <w:p w:rsidR="00E94A7D" w:rsidRDefault="00E94A7D" w:rsidP="00E94A7D">
      <w:pPr>
        <w:pStyle w:val="PHDR"/>
      </w:pPr>
      <w:r>
        <w:fldChar w:fldCharType="begin"/>
      </w:r>
      <w:r>
        <w:instrText xml:space="preserve"> XE "provision:N1B4BD:[PHDR" </w:instrText>
      </w:r>
      <w:r>
        <w:fldChar w:fldCharType="end"/>
      </w:r>
      <w:r>
        <w:t>4</w:t>
      </w:r>
      <w:r>
        <w:tab/>
        <w:t>Requirements of the Scheme</w:t>
      </w:r>
    </w:p>
    <w:p w:rsidR="00E94A7D" w:rsidRDefault="00E94A7D" w:rsidP="00E94A7D">
      <w:pPr>
        <w:pStyle w:val="P1"/>
      </w:pPr>
      <w:r>
        <w:fldChar w:fldCharType="begin"/>
      </w:r>
      <w:r>
        <w:instrText xml:space="preserve"> XE "para1:N1B4C6:[P1" </w:instrText>
      </w:r>
      <w:r>
        <w:fldChar w:fldCharType="end"/>
      </w:r>
      <w:r>
        <w:t>For the purposes of regulations made under section 12 of the Tax Credits Act 2002, a person shall be a child care provider approved in accordance with this Scheme only—</w:t>
      </w:r>
    </w:p>
    <w:p w:rsidR="00E94A7D" w:rsidRDefault="00E94A7D" w:rsidP="00E94A7D">
      <w:pPr>
        <w:pStyle w:val="P2"/>
      </w:pPr>
      <w:r>
        <w:fldChar w:fldCharType="begin"/>
      </w:r>
      <w:r>
        <w:instrText xml:space="preserve"> XE "para2:N1B4CA:[P2" </w:instrText>
      </w:r>
      <w:r>
        <w:fldChar w:fldCharType="end"/>
      </w:r>
      <w:r>
        <w:t>(a)</w:t>
      </w:r>
      <w:r>
        <w:tab/>
        <w:t>if he is for the time being approved by the approval body; and</w:t>
      </w:r>
    </w:p>
    <w:p w:rsidR="00E94A7D" w:rsidRDefault="00E94A7D" w:rsidP="00E94A7D">
      <w:pPr>
        <w:pStyle w:val="P2"/>
      </w:pPr>
      <w:r>
        <w:fldChar w:fldCharType="begin"/>
      </w:r>
      <w:r>
        <w:instrText xml:space="preserve"> XE "para2:N1B4D0:[P2" </w:instrText>
      </w:r>
      <w:r>
        <w:fldChar w:fldCharType="end"/>
      </w:r>
      <w:r>
        <w:t>(b)</w:t>
      </w:r>
      <w:r>
        <w:tab/>
        <w:t>in respect of the provision by him of qualifying child care.</w:t>
      </w:r>
    </w:p>
    <w:p w:rsidR="00E94A7D" w:rsidRDefault="00E94A7D" w:rsidP="00E94A7D">
      <w:pPr>
        <w:pStyle w:val="CommentB"/>
      </w:pPr>
      <w:r>
        <w:fldChar w:fldCharType="begin"/>
      </w:r>
      <w:r>
        <w:instrText xml:space="preserve"> XE "comment:N1B4D6" </w:instrText>
      </w:r>
      <w:r>
        <w:fldChar w:fldCharType="end"/>
      </w:r>
      <w:r>
        <w:t>#CommentB</w:t>
      </w:r>
    </w:p>
    <w:p w:rsidR="00E94A7D" w:rsidRDefault="00E94A7D" w:rsidP="00E94A7D">
      <w:pPr>
        <w:pStyle w:val="n-GenericHead"/>
      </w:pPr>
      <w:r>
        <w:rPr>
          <w:b/>
          <w:bCs/>
        </w:rPr>
        <w:fldChar w:fldCharType="begin"/>
      </w:r>
      <w:r>
        <w:rPr>
          <w:b/>
          <w:bCs/>
        </w:rPr>
        <w:instrText xml:space="preserve"> XE "generic-hd:N1B4DA:n-GenericHead"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"para:N1B4DD:n-Para"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"para:N1B4DF:n-Para"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"comment:N1B4D6" </w:instrText>
      </w:r>
      <w:r>
        <w:fldChar w:fldCharType="end"/>
      </w:r>
      <w:r>
        <w:t>#CommentE</w:t>
      </w:r>
    </w:p>
    <w:p w:rsidR="00E94A7D" w:rsidRDefault="00E94A7D" w:rsidP="00E94A7D">
      <w:pPr>
        <w:pStyle w:val="PHDR"/>
      </w:pPr>
      <w:r>
        <w:fldChar w:fldCharType="begin"/>
      </w:r>
      <w:r>
        <w:instrText xml:space="preserve"> XE "provision:N1B4E1:[PHDR" </w:instrText>
      </w:r>
      <w:r>
        <w:fldChar w:fldCharType="end"/>
      </w:r>
      <w:r>
        <w:t>5</w:t>
      </w:r>
      <w:r>
        <w:tab/>
        <w:t>Qualifying Child Care</w:t>
      </w:r>
    </w:p>
    <w:p w:rsidR="00E94A7D" w:rsidRDefault="00E94A7D" w:rsidP="00E94A7D">
      <w:pPr>
        <w:pStyle w:val="P1"/>
      </w:pPr>
      <w:r>
        <w:fldChar w:fldCharType="begin"/>
      </w:r>
      <w:r>
        <w:instrText xml:space="preserve"> XE "para1:N1B4EA:[P1" </w:instrText>
      </w:r>
      <w:r>
        <w:fldChar w:fldCharType="end"/>
      </w:r>
      <w:r>
        <w:t>(1)</w:t>
      </w:r>
      <w:r>
        <w:tab/>
        <w:t>Qualifying child care means care for a child provided by an individual on domestic premises for reward but does not include care referred to in paragraph (2).</w:t>
      </w:r>
    </w:p>
    <w:p w:rsidR="00E94A7D" w:rsidRDefault="00E94A7D" w:rsidP="00E94A7D">
      <w:pPr>
        <w:pStyle w:val="P1"/>
      </w:pPr>
      <w:r>
        <w:fldChar w:fldCharType="begin"/>
      </w:r>
      <w:r>
        <w:instrText xml:space="preserve"> XE "para1:N1B4F0:[P1" </w:instrText>
      </w:r>
      <w:r>
        <w:fldChar w:fldCharType="end"/>
      </w:r>
      <w:r>
        <w:t>(2)</w:t>
      </w:r>
      <w:r>
        <w:tab/>
        <w:t>Qualifying child care does not include—</w:t>
      </w:r>
    </w:p>
    <w:p w:rsidR="00E94A7D" w:rsidRDefault="00E94A7D" w:rsidP="00E94A7D">
      <w:pPr>
        <w:pStyle w:val="P2"/>
      </w:pPr>
      <w:r>
        <w:fldChar w:fldCharType="begin"/>
      </w:r>
      <w:r>
        <w:instrText xml:space="preserve"> XE "para2:N1B4F6:[P2" </w:instrText>
      </w:r>
      <w:r>
        <w:fldChar w:fldCharType="end"/>
      </w:r>
      <w:r>
        <w:t>(a)</w:t>
      </w:r>
      <w:r>
        <w:tab/>
        <w:t>childminding which is subject to registration pursuant to Part 10A of the 1989 Act;</w:t>
      </w:r>
    </w:p>
    <w:p w:rsidR="00E94A7D" w:rsidRDefault="00E94A7D" w:rsidP="00E94A7D">
      <w:pPr>
        <w:pStyle w:val="P2"/>
      </w:pPr>
      <w:r>
        <w:fldChar w:fldCharType="begin"/>
      </w:r>
      <w:r>
        <w:instrText xml:space="preserve"> XE "para2:N1B4FC:[P2" </w:instrText>
      </w:r>
      <w:r>
        <w:fldChar w:fldCharType="end"/>
      </w:r>
      <w:r>
        <w:t>(b)</w:t>
      </w:r>
      <w:r>
        <w:tab/>
        <w:t>child care provided wholly or mainly in the child's own home in respect of a child to whom the provider is a parent or relative; or</w:t>
      </w:r>
    </w:p>
    <w:p w:rsidR="00E94A7D" w:rsidRDefault="00E94A7D" w:rsidP="00E94A7D">
      <w:pPr>
        <w:pStyle w:val="P2"/>
      </w:pPr>
      <w:r>
        <w:fldChar w:fldCharType="begin"/>
      </w:r>
      <w:r>
        <w:instrText xml:space="preserve"> XE "para2:N1B502:[P2" </w:instrText>
      </w:r>
      <w:r>
        <w:fldChar w:fldCharType="end"/>
      </w:r>
      <w:r>
        <w:t>(c)</w:t>
      </w:r>
      <w:r>
        <w:tab/>
        <w:t>child care provided wholly or mainly in the home of a relative of the child where such care is usually provided solely in respect of one or more child to whom the provider is a parent or relative.</w:t>
      </w:r>
    </w:p>
    <w:p w:rsidR="00E94A7D" w:rsidRDefault="00E94A7D" w:rsidP="00E94A7D">
      <w:pPr>
        <w:pStyle w:val="CommentB"/>
      </w:pPr>
      <w:r>
        <w:fldChar w:fldCharType="begin"/>
      </w:r>
      <w:r>
        <w:instrText xml:space="preserve"> XE "comment:N1B508" </w:instrText>
      </w:r>
      <w:r>
        <w:fldChar w:fldCharType="end"/>
      </w:r>
      <w:r>
        <w:t>#CommentB</w:t>
      </w:r>
    </w:p>
    <w:p w:rsidR="00E94A7D" w:rsidRDefault="00E94A7D" w:rsidP="00E94A7D">
      <w:pPr>
        <w:pStyle w:val="n-GenericHead"/>
      </w:pPr>
      <w:r>
        <w:rPr>
          <w:b/>
          <w:bCs/>
        </w:rPr>
        <w:fldChar w:fldCharType="begin"/>
      </w:r>
      <w:r>
        <w:rPr>
          <w:b/>
          <w:bCs/>
        </w:rPr>
        <w:instrText xml:space="preserve"> XE "generic-hd:N1B50C:n-GenericHead"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"para:N1B50F:n-Para"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"para:N1B511:n-Para"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"comment:N1B508" </w:instrText>
      </w:r>
      <w:r>
        <w:fldChar w:fldCharType="end"/>
      </w:r>
      <w:r>
        <w:t>#CommentE</w:t>
      </w:r>
    </w:p>
    <w:p w:rsidR="00E94A7D" w:rsidRDefault="00E94A7D" w:rsidP="00E94A7D">
      <w:pPr>
        <w:pStyle w:val="PHDR"/>
      </w:pPr>
      <w:r>
        <w:lastRenderedPageBreak/>
        <w:fldChar w:fldCharType="begin"/>
      </w:r>
      <w:r>
        <w:instrText xml:space="preserve"> XE "provision:N1B513:[PHDR" </w:instrText>
      </w:r>
      <w:r>
        <w:fldChar w:fldCharType="end"/>
      </w:r>
      <w:r>
        <w:t>6</w:t>
      </w:r>
      <w:r>
        <w:tab/>
        <w:t>Approved person</w:t>
      </w:r>
    </w:p>
    <w:p w:rsidR="00E94A7D" w:rsidRDefault="00E94A7D" w:rsidP="00E94A7D">
      <w:pPr>
        <w:pStyle w:val="P1"/>
      </w:pPr>
      <w:r>
        <w:fldChar w:fldCharType="begin"/>
      </w:r>
      <w:r>
        <w:instrText xml:space="preserve"> XE "para1:N1B51C:[P1" </w:instrText>
      </w:r>
      <w:r>
        <w:fldChar w:fldCharType="end"/>
      </w:r>
      <w:r>
        <w:t>(1)</w:t>
      </w:r>
      <w:r>
        <w:tab/>
        <w:t>A person shall be given approval as a child care provider under this Scheme if the approval body is satisfied that the approval criteria are met in relation to that person.</w:t>
      </w:r>
    </w:p>
    <w:p w:rsidR="00E94A7D" w:rsidRDefault="00E94A7D" w:rsidP="00E94A7D">
      <w:pPr>
        <w:pStyle w:val="P1"/>
      </w:pPr>
      <w:r>
        <w:fldChar w:fldCharType="begin"/>
      </w:r>
      <w:r>
        <w:instrText xml:space="preserve"> XE "para1:N1B522:[P1" </w:instrText>
      </w:r>
      <w:r>
        <w:fldChar w:fldCharType="end"/>
      </w:r>
      <w:r>
        <w:t>(2)</w:t>
      </w:r>
      <w:r>
        <w:tab/>
        <w:t>A person who has been given approval under paragraph (1) shall cease to be so approved if that approval is withdrawn by the approval body.</w:t>
      </w:r>
    </w:p>
    <w:p w:rsidR="00E94A7D" w:rsidRDefault="00E94A7D" w:rsidP="00E94A7D">
      <w:pPr>
        <w:pStyle w:val="P1"/>
      </w:pPr>
      <w:r>
        <w:fldChar w:fldCharType="begin"/>
      </w:r>
      <w:r>
        <w:instrText xml:space="preserve"> XE "para1:N1B528:[P1" </w:instrText>
      </w:r>
      <w:r>
        <w:fldChar w:fldCharType="end"/>
      </w:r>
      <w:r>
        <w:t>(3)</w:t>
      </w:r>
      <w:r>
        <w:tab/>
        <w:t>The approval body may withdraw an approval if satisfied that the approval criteria are no longer met in relation to that person.</w:t>
      </w:r>
    </w:p>
    <w:p w:rsidR="00E94A7D" w:rsidRDefault="00E94A7D" w:rsidP="00E94A7D">
      <w:pPr>
        <w:pStyle w:val="CommentB"/>
      </w:pPr>
      <w:r>
        <w:fldChar w:fldCharType="begin"/>
      </w:r>
      <w:r>
        <w:instrText xml:space="preserve"> XE "comment:N1B52E" </w:instrText>
      </w:r>
      <w:r>
        <w:fldChar w:fldCharType="end"/>
      </w:r>
      <w:r>
        <w:t>#CommentB</w:t>
      </w:r>
    </w:p>
    <w:p w:rsidR="00E94A7D" w:rsidRDefault="00E94A7D" w:rsidP="00E94A7D">
      <w:pPr>
        <w:pStyle w:val="n-GenericHead"/>
      </w:pPr>
      <w:r>
        <w:rPr>
          <w:b/>
          <w:bCs/>
        </w:rPr>
        <w:fldChar w:fldCharType="begin"/>
      </w:r>
      <w:r>
        <w:rPr>
          <w:b/>
          <w:bCs/>
        </w:rPr>
        <w:instrText xml:space="preserve"> XE "generic-hd:N1B532:n-GenericHead"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"para:N1B535:n-Para"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"para:N1B537:n-Para"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"comment:N1B52E" </w:instrText>
      </w:r>
      <w:r>
        <w:fldChar w:fldCharType="end"/>
      </w:r>
      <w:r>
        <w:t>#CommentE</w:t>
      </w:r>
    </w:p>
    <w:p w:rsidR="00E94A7D" w:rsidRDefault="00E94A7D" w:rsidP="00E94A7D">
      <w:pPr>
        <w:pStyle w:val="PHDR"/>
      </w:pPr>
      <w:r>
        <w:fldChar w:fldCharType="begin"/>
      </w:r>
      <w:r>
        <w:instrText xml:space="preserve"> XE "provision:N1B539:[PHDR" </w:instrText>
      </w:r>
      <w:r>
        <w:fldChar w:fldCharType="end"/>
      </w:r>
      <w:r>
        <w:t>7</w:t>
      </w:r>
      <w:r>
        <w:tab/>
        <w:t>Approval criteria</w:t>
      </w:r>
    </w:p>
    <w:p w:rsidR="00E94A7D" w:rsidRDefault="00E94A7D" w:rsidP="00E94A7D">
      <w:pPr>
        <w:pStyle w:val="P1"/>
      </w:pPr>
      <w:r>
        <w:fldChar w:fldCharType="begin"/>
      </w:r>
      <w:r>
        <w:instrText xml:space="preserve"> XE "para1:N1B542:[P1" </w:instrText>
      </w:r>
      <w:r>
        <w:fldChar w:fldCharType="end"/>
      </w:r>
      <w:r>
        <w:t>In relation to an application for approval as a child care provider the approval criteria are—</w:t>
      </w:r>
    </w:p>
    <w:p w:rsidR="00E94A7D" w:rsidRDefault="00E94A7D" w:rsidP="00E94A7D">
      <w:pPr>
        <w:pStyle w:val="P2"/>
      </w:pPr>
      <w:r>
        <w:fldChar w:fldCharType="begin"/>
      </w:r>
      <w:r>
        <w:instrText xml:space="preserve"> XE "para2:N1B546:[P2" </w:instrText>
      </w:r>
      <w:r>
        <w:fldChar w:fldCharType="end"/>
      </w:r>
      <w:r>
        <w:t>(a)</w:t>
      </w:r>
      <w:r>
        <w:tab/>
        <w:t>that the applicant is 18 years of age or over;</w:t>
      </w:r>
    </w:p>
    <w:p w:rsidR="00E94A7D" w:rsidRDefault="00E94A7D" w:rsidP="00E94A7D">
      <w:pPr>
        <w:pStyle w:val="P2"/>
      </w:pPr>
      <w:r>
        <w:fldChar w:fldCharType="begin"/>
      </w:r>
      <w:r>
        <w:instrText xml:space="preserve"> XE "para2:N1B54C:[P2" </w:instrText>
      </w:r>
      <w:r>
        <w:fldChar w:fldCharType="end"/>
      </w:r>
      <w:r>
        <w:t>(b)</w:t>
      </w:r>
      <w:r>
        <w:tab/>
        <w:t>that the applicant—</w:t>
      </w:r>
    </w:p>
    <w:p w:rsidR="00E94A7D" w:rsidRDefault="00E94A7D" w:rsidP="00E94A7D">
      <w:pPr>
        <w:pStyle w:val="P3"/>
      </w:pPr>
      <w:r>
        <w:fldChar w:fldCharType="begin"/>
      </w:r>
      <w:r>
        <w:instrText xml:space="preserve"> XE "para3:N1B552:[P3" </w:instrText>
      </w:r>
      <w:r>
        <w:fldChar w:fldCharType="end"/>
      </w:r>
      <w:r>
        <w:t>(i)</w:t>
      </w:r>
      <w:r>
        <w:tab/>
        <w:t>has obtained one of the qualifications from time to time specified in a list maintained by the Department for Education and Skills for the purpose of this article; or</w:t>
      </w:r>
    </w:p>
    <w:p w:rsidR="00E94A7D" w:rsidRDefault="00E94A7D" w:rsidP="00E94A7D">
      <w:pPr>
        <w:pStyle w:val="P3"/>
      </w:pPr>
      <w:r>
        <w:fldChar w:fldCharType="begin"/>
      </w:r>
      <w:r>
        <w:instrText xml:space="preserve"> XE "para3:N1B558:[P3" </w:instrText>
      </w:r>
      <w:r>
        <w:fldChar w:fldCharType="end"/>
      </w:r>
      <w:r>
        <w:t>(ii)</w:t>
      </w:r>
      <w:r>
        <w:tab/>
        <w:t>has attended a basic course of training in the care of children being one specified in a list maintained by the Department for Education and Skills for the purpose of this article;</w:t>
      </w:r>
    </w:p>
    <w:p w:rsidR="00E94A7D" w:rsidRDefault="00E94A7D" w:rsidP="00E94A7D">
      <w:pPr>
        <w:pStyle w:val="P2"/>
      </w:pPr>
      <w:r>
        <w:fldChar w:fldCharType="begin"/>
      </w:r>
      <w:r>
        <w:instrText xml:space="preserve"> XE "para2:N1B55E:[P2" </w:instrText>
      </w:r>
      <w:r>
        <w:fldChar w:fldCharType="end"/>
      </w:r>
      <w:r>
        <w:t>(c)</w:t>
      </w:r>
      <w:r>
        <w:tab/>
        <w:t>that the applicant has obtained a relevant first-aid certificate; and</w:t>
      </w:r>
    </w:p>
    <w:p w:rsidR="00E94A7D" w:rsidRDefault="00E94A7D" w:rsidP="00E94A7D">
      <w:pPr>
        <w:pStyle w:val="P2"/>
      </w:pPr>
      <w:r>
        <w:fldChar w:fldCharType="begin"/>
      </w:r>
      <w:r>
        <w:instrText xml:space="preserve"> XE "para2:N1B564:[P2" </w:instrText>
      </w:r>
      <w:r>
        <w:fldChar w:fldCharType="end"/>
      </w:r>
      <w:r>
        <w:t>(d)</w:t>
      </w:r>
      <w:r>
        <w:tab/>
        <w:t>that the applicant is not considered unsuitable to work with or have unsupervised access to children.</w:t>
      </w:r>
    </w:p>
    <w:p w:rsidR="00E94A7D" w:rsidRDefault="00E94A7D" w:rsidP="00E94A7D">
      <w:pPr>
        <w:pStyle w:val="CommentB"/>
      </w:pPr>
      <w:r>
        <w:fldChar w:fldCharType="begin"/>
      </w:r>
      <w:r>
        <w:instrText xml:space="preserve"> XE "comment:N1B56A" </w:instrText>
      </w:r>
      <w:r>
        <w:fldChar w:fldCharType="end"/>
      </w:r>
      <w:r>
        <w:t>#CommentB</w:t>
      </w:r>
    </w:p>
    <w:p w:rsidR="00E94A7D" w:rsidRDefault="00E94A7D" w:rsidP="00E94A7D">
      <w:pPr>
        <w:pStyle w:val="n-GenericHead"/>
      </w:pPr>
      <w:r>
        <w:rPr>
          <w:b/>
          <w:bCs/>
        </w:rPr>
        <w:fldChar w:fldCharType="begin"/>
      </w:r>
      <w:r>
        <w:rPr>
          <w:b/>
          <w:bCs/>
        </w:rPr>
        <w:instrText xml:space="preserve"> XE "generic-hd:N1B56E:n-GenericHead"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"para:N1B571:n-Para"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"para:N1B573:n-Para"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"comment:N1B56A" </w:instrText>
      </w:r>
      <w:r>
        <w:fldChar w:fldCharType="end"/>
      </w:r>
      <w:r>
        <w:t>#CommentE</w:t>
      </w:r>
    </w:p>
    <w:p w:rsidR="00E94A7D" w:rsidRDefault="00E94A7D" w:rsidP="00E94A7D">
      <w:pPr>
        <w:pStyle w:val="PHDR"/>
      </w:pPr>
      <w:r>
        <w:fldChar w:fldCharType="begin"/>
      </w:r>
      <w:r>
        <w:instrText xml:space="preserve"> XE "provision:N1B575:[PHDR" </w:instrText>
      </w:r>
      <w:r>
        <w:fldChar w:fldCharType="end"/>
      </w:r>
      <w:r>
        <w:t>8</w:t>
      </w:r>
      <w:r>
        <w:tab/>
        <w:t>Approval system</w:t>
      </w:r>
    </w:p>
    <w:p w:rsidR="00E94A7D" w:rsidRDefault="00E94A7D" w:rsidP="00E94A7D">
      <w:pPr>
        <w:pStyle w:val="P1"/>
      </w:pPr>
      <w:r>
        <w:lastRenderedPageBreak/>
        <w:fldChar w:fldCharType="begin"/>
      </w:r>
      <w:r>
        <w:instrText xml:space="preserve"> XE "para1:N1B57E:[P1" </w:instrText>
      </w:r>
      <w:r>
        <w:fldChar w:fldCharType="end"/>
      </w:r>
      <w:r>
        <w:t>(1)</w:t>
      </w:r>
      <w:r>
        <w:tab/>
        <w:t>The approval body shall operate a system for the determination of applications for approval made to it under this Scheme and shall make adequate arrangements to publicise the details of that system.</w:t>
      </w:r>
    </w:p>
    <w:p w:rsidR="00E94A7D" w:rsidRDefault="00E94A7D" w:rsidP="00E94A7D">
      <w:pPr>
        <w:pStyle w:val="P1"/>
      </w:pPr>
      <w:r>
        <w:fldChar w:fldCharType="begin"/>
      </w:r>
      <w:r>
        <w:instrText xml:space="preserve"> XE "para1:N1B584:[P1" </w:instrText>
      </w:r>
      <w:r>
        <w:fldChar w:fldCharType="end"/>
      </w:r>
      <w:r>
        <w:t>(2)</w:t>
      </w:r>
      <w:r>
        <w:tab/>
        <w:t>Without prejudice to the generality of paragraph (1), the approval system referred to in that paragraph shall in particular—</w:t>
      </w:r>
    </w:p>
    <w:p w:rsidR="00E94A7D" w:rsidRDefault="00E94A7D" w:rsidP="00E94A7D">
      <w:pPr>
        <w:pStyle w:val="P2"/>
      </w:pPr>
      <w:r>
        <w:fldChar w:fldCharType="begin"/>
      </w:r>
      <w:r>
        <w:instrText xml:space="preserve"> XE "para2:N1B58A:[P2" </w:instrText>
      </w:r>
      <w:r>
        <w:fldChar w:fldCharType="end"/>
      </w:r>
      <w:r>
        <w:t>(a)</w:t>
      </w:r>
      <w:r>
        <w:tab/>
        <w:t>provide for a procedure by which an applicant may apply for approval;</w:t>
      </w:r>
    </w:p>
    <w:p w:rsidR="00E94A7D" w:rsidRDefault="00E94A7D" w:rsidP="00E94A7D">
      <w:pPr>
        <w:pStyle w:val="P2"/>
      </w:pPr>
      <w:r>
        <w:fldChar w:fldCharType="begin"/>
      </w:r>
      <w:r>
        <w:instrText xml:space="preserve"> XE "para2:N1B590:[P2" </w:instrText>
      </w:r>
      <w:r>
        <w:fldChar w:fldCharType="end"/>
      </w:r>
      <w:r>
        <w:t>(b)</w:t>
      </w:r>
      <w:r>
        <w:tab/>
        <w:t>set out requirements relating to the provision by an applicant of documentary or other evidence necessary to demonstrate that the approval criteria are met;</w:t>
      </w:r>
    </w:p>
    <w:p w:rsidR="00E94A7D" w:rsidRDefault="00E94A7D" w:rsidP="00E94A7D">
      <w:pPr>
        <w:pStyle w:val="P2"/>
      </w:pPr>
      <w:r>
        <w:fldChar w:fldCharType="begin"/>
      </w:r>
      <w:r>
        <w:instrText xml:space="preserve"> XE "para2:N1B596:[P2" </w:instrText>
      </w:r>
      <w:r>
        <w:fldChar w:fldCharType="end"/>
      </w:r>
      <w:r>
        <w:t>(c)</w:t>
      </w:r>
      <w:r>
        <w:tab/>
        <w:t>provide for a procedure whereby approvals may be withdrawn;</w:t>
      </w:r>
    </w:p>
    <w:p w:rsidR="00E94A7D" w:rsidRDefault="00E94A7D" w:rsidP="00E94A7D">
      <w:pPr>
        <w:pStyle w:val="P2"/>
      </w:pPr>
      <w:r>
        <w:fldChar w:fldCharType="begin"/>
      </w:r>
      <w:r>
        <w:instrText xml:space="preserve"> XE "para2:N1B59C:[P2" </w:instrText>
      </w:r>
      <w:r>
        <w:fldChar w:fldCharType="end"/>
      </w:r>
      <w:r>
        <w:t>(d)</w:t>
      </w:r>
      <w:r>
        <w:tab/>
        <w:t>provide for the applicant to be given notice in writing in respect of a determination to grant, refuse or withdraw an approval;</w:t>
      </w:r>
    </w:p>
    <w:p w:rsidR="00E94A7D" w:rsidRDefault="00E94A7D" w:rsidP="00E94A7D">
      <w:pPr>
        <w:pStyle w:val="P2"/>
      </w:pPr>
      <w:r>
        <w:fldChar w:fldCharType="begin"/>
      </w:r>
      <w:r>
        <w:instrText xml:space="preserve"> XE "para2:N1B5A2:[P2" </w:instrText>
      </w:r>
      <w:r>
        <w:fldChar w:fldCharType="end"/>
      </w:r>
      <w:r>
        <w:t>(e)</w:t>
      </w:r>
      <w:r>
        <w:tab/>
        <w:t>provide for a procedure whereby it may be ascertained whether an individual is for the time being approved under the Scheme; and</w:t>
      </w:r>
    </w:p>
    <w:p w:rsidR="00E94A7D" w:rsidRDefault="00E94A7D" w:rsidP="00E94A7D">
      <w:pPr>
        <w:pStyle w:val="P2"/>
      </w:pPr>
      <w:r>
        <w:fldChar w:fldCharType="begin"/>
      </w:r>
      <w:r>
        <w:instrText xml:space="preserve"> XE "para2:N1B5A8:[P2" </w:instrText>
      </w:r>
      <w:r>
        <w:fldChar w:fldCharType="end"/>
      </w:r>
      <w:r>
        <w:t>(f)</w:t>
      </w:r>
      <w:r>
        <w:tab/>
        <w:t>provide for the keeping of appropriate records relating to applications for approvals and to the grant, refusal or withdrawal of such approvals.</w:t>
      </w:r>
    </w:p>
    <w:p w:rsidR="00E94A7D" w:rsidRDefault="00E94A7D" w:rsidP="00E94A7D">
      <w:pPr>
        <w:pStyle w:val="P1"/>
      </w:pPr>
      <w:r>
        <w:fldChar w:fldCharType="begin"/>
      </w:r>
      <w:r>
        <w:instrText xml:space="preserve"> XE "para1:N1B5AE:[P1" </w:instrText>
      </w:r>
      <w:r>
        <w:fldChar w:fldCharType="end"/>
      </w:r>
      <w:r>
        <w:t>(3)</w:t>
      </w:r>
      <w:r>
        <w:tab/>
        <w:t>The approval body shall maintain a record of those persons to whom an approval is granted for the time being under this Scheme.</w:t>
      </w:r>
    </w:p>
    <w:p w:rsidR="00E94A7D" w:rsidRDefault="00E94A7D" w:rsidP="00E94A7D">
      <w:pPr>
        <w:pStyle w:val="P1"/>
      </w:pPr>
      <w:r>
        <w:fldChar w:fldCharType="begin"/>
      </w:r>
      <w:r>
        <w:instrText xml:space="preserve"> XE "para1:N1B5B4:[P1" </w:instrText>
      </w:r>
      <w:r>
        <w:fldChar w:fldCharType="end"/>
      </w:r>
      <w:r>
        <w:t>(4)</w:t>
      </w:r>
      <w:r>
        <w:tab/>
        <w:t>The records referred to in paragraphs (2) and (3) may be kept by means of a computer.</w:t>
      </w:r>
    </w:p>
    <w:p w:rsidR="00E94A7D" w:rsidRDefault="00E94A7D" w:rsidP="00E94A7D">
      <w:pPr>
        <w:pStyle w:val="CommentB"/>
      </w:pPr>
      <w:r>
        <w:fldChar w:fldCharType="begin"/>
      </w:r>
      <w:r>
        <w:instrText xml:space="preserve"> XE "comment:N1B5BA" </w:instrText>
      </w:r>
      <w:r>
        <w:fldChar w:fldCharType="end"/>
      </w:r>
      <w:r>
        <w:t>#CommentB</w:t>
      </w:r>
    </w:p>
    <w:p w:rsidR="00E94A7D" w:rsidRDefault="00E94A7D" w:rsidP="00E94A7D">
      <w:pPr>
        <w:pStyle w:val="n-GenericHead"/>
      </w:pPr>
      <w:r>
        <w:rPr>
          <w:b/>
          <w:bCs/>
        </w:rPr>
        <w:fldChar w:fldCharType="begin"/>
      </w:r>
      <w:r>
        <w:rPr>
          <w:b/>
          <w:bCs/>
        </w:rPr>
        <w:instrText xml:space="preserve"> XE "generic-hd:N1B5BE:n-GenericHead"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"para:N1B5C1:n-Para"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"para:N1B5C3:n-Para"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"comment:N1B5BA" </w:instrText>
      </w:r>
      <w:r>
        <w:fldChar w:fldCharType="end"/>
      </w:r>
      <w:r>
        <w:t>#CommentE</w:t>
      </w:r>
    </w:p>
    <w:p w:rsidR="00E94A7D" w:rsidRDefault="00E94A7D" w:rsidP="00E94A7D">
      <w:pPr>
        <w:pStyle w:val="PHDR"/>
      </w:pPr>
      <w:r>
        <w:fldChar w:fldCharType="begin"/>
      </w:r>
      <w:r>
        <w:instrText xml:space="preserve"> XE "provision:N1B5C5:[PHDR" </w:instrText>
      </w:r>
      <w:r>
        <w:fldChar w:fldCharType="end"/>
      </w:r>
      <w:r>
        <w:t>9</w:t>
      </w:r>
      <w:r>
        <w:tab/>
        <w:t>Provision of information by approval body</w:t>
      </w:r>
    </w:p>
    <w:p w:rsidR="00E94A7D" w:rsidRDefault="00E94A7D" w:rsidP="00E94A7D">
      <w:pPr>
        <w:pStyle w:val="P1"/>
      </w:pPr>
      <w:r>
        <w:fldChar w:fldCharType="begin"/>
      </w:r>
      <w:r>
        <w:instrText xml:space="preserve"> XE "para1:N1B5CE:[P1" </w:instrText>
      </w:r>
      <w:r>
        <w:fldChar w:fldCharType="end"/>
      </w:r>
      <w:r>
        <w:t>The approval body shall supply to the Commissioners of Inland Revenue such information as they may require for the discharge of any of their functions relating to working tax credit and which is information relating to the approval, or the refusal or withdrawal of approval, of persons under this Scheme.</w:t>
      </w:r>
    </w:p>
    <w:p w:rsidR="00E94A7D" w:rsidRDefault="00E94A7D" w:rsidP="00E94A7D">
      <w:pPr>
        <w:pStyle w:val="CommentB"/>
      </w:pPr>
      <w:r>
        <w:fldChar w:fldCharType="begin"/>
      </w:r>
      <w:r>
        <w:instrText xml:space="preserve"> XE "comment:N1B5D2" </w:instrText>
      </w:r>
      <w:r>
        <w:fldChar w:fldCharType="end"/>
      </w:r>
      <w:r>
        <w:t>#CommentB</w:t>
      </w:r>
    </w:p>
    <w:p w:rsidR="00E94A7D" w:rsidRDefault="00E94A7D" w:rsidP="00E94A7D">
      <w:pPr>
        <w:pStyle w:val="n-GenericHead"/>
      </w:pPr>
      <w:r>
        <w:rPr>
          <w:b/>
          <w:bCs/>
        </w:rPr>
        <w:fldChar w:fldCharType="begin"/>
      </w:r>
      <w:r>
        <w:rPr>
          <w:b/>
          <w:bCs/>
        </w:rPr>
        <w:instrText xml:space="preserve"> XE "generic-hd:N1B5D6:n-GenericHead"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"para:N1B5D9:n-Para"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"para:N1B5DB:n-Para"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"comment:N1B5D2" </w:instrText>
      </w:r>
      <w:r>
        <w:fldChar w:fldCharType="end"/>
      </w:r>
      <w:r>
        <w:t>#CommentE</w:t>
      </w:r>
    </w:p>
    <w:p w:rsidR="00E94A7D" w:rsidRDefault="00E94A7D" w:rsidP="00E94A7D">
      <w:pPr>
        <w:pStyle w:val="PHDR"/>
      </w:pPr>
      <w:r>
        <w:lastRenderedPageBreak/>
        <w:fldChar w:fldCharType="begin"/>
      </w:r>
      <w:r>
        <w:instrText xml:space="preserve"> XE "provision:N1B5DD:[PHDR" </w:instrText>
      </w:r>
      <w:r>
        <w:fldChar w:fldCharType="end"/>
      </w:r>
      <w:r>
        <w:t>10</w:t>
      </w:r>
      <w:r>
        <w:tab/>
        <w:t>Period of approval</w:t>
      </w:r>
    </w:p>
    <w:p w:rsidR="00E94A7D" w:rsidRDefault="00E94A7D" w:rsidP="00E94A7D">
      <w:pPr>
        <w:pStyle w:val="P1"/>
      </w:pPr>
      <w:r>
        <w:fldChar w:fldCharType="begin"/>
      </w:r>
      <w:r>
        <w:instrText xml:space="preserve"> XE "para1:N1B5E6:[P1" </w:instrText>
      </w:r>
      <w:r>
        <w:fldChar w:fldCharType="end"/>
      </w:r>
      <w:r>
        <w:t>(1)</w:t>
      </w:r>
      <w:r>
        <w:tab/>
        <w:t>An approval given under this Scheme shall state the period of its validity which shall not exceed a period of 12 months.</w:t>
      </w:r>
    </w:p>
    <w:p w:rsidR="00E94A7D" w:rsidRDefault="00E94A7D" w:rsidP="00E94A7D">
      <w:pPr>
        <w:pStyle w:val="P1"/>
      </w:pPr>
      <w:r>
        <w:fldChar w:fldCharType="begin"/>
      </w:r>
      <w:r>
        <w:instrText xml:space="preserve"> XE "para1:N1B5EC:[P1" </w:instrText>
      </w:r>
      <w:r>
        <w:fldChar w:fldCharType="end"/>
      </w:r>
      <w:r>
        <w:t>(2)</w:t>
      </w:r>
      <w:r>
        <w:tab/>
        <w:t>Nothing in this article shall prejudice the application of article 6(2).</w:t>
      </w:r>
    </w:p>
    <w:p w:rsidR="00E94A7D" w:rsidRDefault="00E94A7D" w:rsidP="00E94A7D">
      <w:pPr>
        <w:pStyle w:val="CommentB"/>
      </w:pPr>
      <w:r>
        <w:fldChar w:fldCharType="begin"/>
      </w:r>
      <w:r>
        <w:instrText xml:space="preserve"> XE "comment:N1B5F2" </w:instrText>
      </w:r>
      <w:r>
        <w:fldChar w:fldCharType="end"/>
      </w:r>
      <w:r>
        <w:t>#CommentB</w:t>
      </w:r>
    </w:p>
    <w:p w:rsidR="00E94A7D" w:rsidRDefault="00E94A7D" w:rsidP="00E94A7D">
      <w:pPr>
        <w:pStyle w:val="n-GenericHead"/>
      </w:pPr>
      <w:r>
        <w:rPr>
          <w:b/>
          <w:bCs/>
        </w:rPr>
        <w:fldChar w:fldCharType="begin"/>
      </w:r>
      <w:r>
        <w:rPr>
          <w:b/>
          <w:bCs/>
        </w:rPr>
        <w:instrText xml:space="preserve"> XE "generic-hd:N1B5F6:n-GenericHead"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"para:N1B5F9:n-Para"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"para:N1B5FB:n-Para"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"comment:N1B5F2" </w:instrText>
      </w:r>
      <w:r>
        <w:fldChar w:fldCharType="end"/>
      </w:r>
      <w:r>
        <w:t>#CommentE</w:t>
      </w:r>
    </w:p>
    <w:p w:rsidR="00E94A7D" w:rsidRDefault="00E94A7D" w:rsidP="00E94A7D">
      <w:pPr>
        <w:pStyle w:val="PHDR"/>
      </w:pPr>
      <w:r>
        <w:fldChar w:fldCharType="begin"/>
      </w:r>
      <w:r>
        <w:instrText xml:space="preserve"> XE "provision:N1B5FD:[PHDR" </w:instrText>
      </w:r>
      <w:r>
        <w:fldChar w:fldCharType="end"/>
      </w:r>
      <w:r>
        <w:t>11</w:t>
      </w:r>
      <w:r>
        <w:tab/>
        <w:t>Appeals</w:t>
      </w:r>
    </w:p>
    <w:p w:rsidR="00E94A7D" w:rsidRDefault="00E94A7D" w:rsidP="00E94A7D">
      <w:pPr>
        <w:pStyle w:val="P1"/>
      </w:pPr>
      <w:r>
        <w:fldChar w:fldCharType="begin"/>
      </w:r>
      <w:r>
        <w:instrText xml:space="preserve"> XE "para1:N1B606:[P1" </w:instrText>
      </w:r>
      <w:r>
        <w:fldChar w:fldCharType="end"/>
      </w:r>
      <w:r>
        <w:t>(1)</w:t>
      </w:r>
      <w:r>
        <w:tab/>
        <w:t>Where the approval body refuses an application for the grant of an approval or withdraws an approval previously granted, an appeal shall lie to the Tribunal against that decision.</w:t>
      </w:r>
    </w:p>
    <w:p w:rsidR="00E94A7D" w:rsidRDefault="00E94A7D" w:rsidP="00E94A7D">
      <w:pPr>
        <w:pStyle w:val="P1"/>
      </w:pPr>
      <w:r>
        <w:fldChar w:fldCharType="begin"/>
      </w:r>
      <w:r>
        <w:instrText xml:space="preserve"> XE "para1:N1B60C:[P1" </w:instrText>
      </w:r>
      <w:r>
        <w:fldChar w:fldCharType="end"/>
      </w:r>
      <w:r>
        <w:t>(2)</w:t>
      </w:r>
      <w:r>
        <w:tab/>
        <w:t>The provisions of the Tribunal Regulations shall apply to an appeal under paragraph (1) as they apply to an appeal under section 79M of the 1989 Act and as if those provisions were set out in this Scheme, but with the modifications referred to in paragraph (3).</w:t>
      </w:r>
    </w:p>
    <w:p w:rsidR="00E94A7D" w:rsidRDefault="00E94A7D" w:rsidP="00E94A7D">
      <w:pPr>
        <w:pStyle w:val="P1"/>
      </w:pPr>
      <w:r>
        <w:fldChar w:fldCharType="begin"/>
      </w:r>
      <w:r>
        <w:instrText xml:space="preserve"> XE "para1:N1B612:[P1" </w:instrText>
      </w:r>
      <w:r>
        <w:fldChar w:fldCharType="end"/>
      </w:r>
      <w:r>
        <w:t>(3)</w:t>
      </w:r>
      <w:r>
        <w:tab/>
        <w:t>Schedule 2 to the Tribunal Regulations shall apply as if—</w:t>
      </w:r>
    </w:p>
    <w:p w:rsidR="00E94A7D" w:rsidRDefault="00E94A7D" w:rsidP="00E94A7D">
      <w:pPr>
        <w:pStyle w:val="P2"/>
      </w:pPr>
      <w:r>
        <w:fldChar w:fldCharType="begin"/>
      </w:r>
      <w:r>
        <w:instrText xml:space="preserve"> XE "para2:N1B618:[P2" </w:instrText>
      </w:r>
      <w:r>
        <w:fldChar w:fldCharType="end"/>
      </w:r>
      <w:r>
        <w:t>(a)</w:t>
      </w:r>
      <w:r>
        <w:tab/>
        <w:t>any reference to an appeal under the 1989 Act were a reference to an appeal under article 11(1) of this Scheme;</w:t>
      </w:r>
    </w:p>
    <w:p w:rsidR="00E94A7D" w:rsidRDefault="00E94A7D" w:rsidP="00E94A7D">
      <w:pPr>
        <w:pStyle w:val="P2"/>
      </w:pPr>
      <w:r>
        <w:fldChar w:fldCharType="begin"/>
      </w:r>
      <w:r>
        <w:instrText xml:space="preserve"> XE "para2:N1B61E:[P2" </w:instrText>
      </w:r>
      <w:r>
        <w:fldChar w:fldCharType="end"/>
      </w:r>
      <w:r>
        <w:t>(b)</w:t>
      </w:r>
      <w:r>
        <w:tab/>
        <w:t>any reference to any registration were a reference to an approval given under this Scheme;</w:t>
      </w:r>
    </w:p>
    <w:p w:rsidR="00E94A7D" w:rsidRDefault="00E94A7D" w:rsidP="00E94A7D">
      <w:pPr>
        <w:pStyle w:val="P2"/>
      </w:pPr>
      <w:r>
        <w:fldChar w:fldCharType="begin"/>
      </w:r>
      <w:r>
        <w:instrText xml:space="preserve"> XE "para2:N1B624:[P2" </w:instrText>
      </w:r>
      <w:r>
        <w:fldChar w:fldCharType="end"/>
      </w:r>
      <w:r>
        <w:t>(c)</w:t>
      </w:r>
      <w:r>
        <w:tab/>
        <w:t>any reference to the cancellation of registration were a reference to the withdrawal of an approval under this Scheme;</w:t>
      </w:r>
    </w:p>
    <w:p w:rsidR="00E94A7D" w:rsidRDefault="00E94A7D" w:rsidP="00E94A7D">
      <w:pPr>
        <w:pStyle w:val="P2"/>
      </w:pPr>
      <w:r>
        <w:fldChar w:fldCharType="begin"/>
      </w:r>
      <w:r>
        <w:instrText xml:space="preserve"> XE "para2:N1B62A:[P2" </w:instrText>
      </w:r>
      <w:r>
        <w:fldChar w:fldCharType="end"/>
      </w:r>
      <w:r>
        <w:t>(d)</w:t>
      </w:r>
      <w:r>
        <w:tab/>
        <w:t>any reference to the registration body or the respondent were a reference to the approval body; and</w:t>
      </w:r>
    </w:p>
    <w:p w:rsidR="00E94A7D" w:rsidRDefault="00E94A7D" w:rsidP="00E94A7D">
      <w:pPr>
        <w:pStyle w:val="P2"/>
      </w:pPr>
      <w:r>
        <w:fldChar w:fldCharType="begin"/>
      </w:r>
      <w:r>
        <w:instrText xml:space="preserve"> XE "para2:N1B630:[P2" </w:instrText>
      </w:r>
      <w:r>
        <w:fldChar w:fldCharType="end"/>
      </w:r>
      <w:r>
        <w:t>(e)</w:t>
      </w:r>
      <w:r>
        <w:tab/>
        <w:t>paragraph 3(3)(c) of that Schedule were modified as specified in paragraph (4) of this article and any reference to the said paragraph 3 were a reference to that paragraph as so modified.</w:t>
      </w:r>
    </w:p>
    <w:p w:rsidR="00E94A7D" w:rsidRDefault="00E94A7D" w:rsidP="00E94A7D">
      <w:pPr>
        <w:pStyle w:val="P1"/>
      </w:pPr>
      <w:r>
        <w:fldChar w:fldCharType="begin"/>
      </w:r>
      <w:r>
        <w:instrText xml:space="preserve"> XE "para1:N1B636:[P1" </w:instrText>
      </w:r>
      <w:r>
        <w:fldChar w:fldCharType="end"/>
      </w:r>
      <w:r>
        <w:t>(4)</w:t>
      </w:r>
      <w:r>
        <w:tab/>
        <w:t>The said paragraph 3(3)(c) shall apply as if—</w:t>
      </w:r>
    </w:p>
    <w:p w:rsidR="00E94A7D" w:rsidRDefault="00E94A7D" w:rsidP="00E94A7D">
      <w:pPr>
        <w:pStyle w:val="P2"/>
      </w:pPr>
      <w:r>
        <w:fldChar w:fldCharType="begin"/>
      </w:r>
      <w:r>
        <w:instrText xml:space="preserve"> XE "para2:N1B63C:[P2" </w:instrText>
      </w:r>
      <w:r>
        <w:fldChar w:fldCharType="end"/>
      </w:r>
      <w:r>
        <w:t>(a)</w:t>
      </w:r>
      <w:r>
        <w:tab/>
        <w:t>the decision referred to in sub-paragraph (ii) of that paragraph were to the decision to refuse to grant or to withdraw an approval under this Scheme; and</w:t>
      </w:r>
    </w:p>
    <w:p w:rsidR="00E94A7D" w:rsidRDefault="00E94A7D" w:rsidP="00E94A7D">
      <w:pPr>
        <w:pStyle w:val="P2"/>
      </w:pPr>
      <w:r>
        <w:fldChar w:fldCharType="begin"/>
      </w:r>
      <w:r>
        <w:instrText xml:space="preserve"> XE "para2:N1B642:[P2" </w:instrText>
      </w:r>
      <w:r>
        <w:fldChar w:fldCharType="end"/>
      </w:r>
      <w:r>
        <w:t>(b)</w:t>
      </w:r>
      <w:r>
        <w:tab/>
        <w:t>sub-paragraph (iii) of that paragraph did not apply.</w:t>
      </w:r>
    </w:p>
    <w:p w:rsidR="00E94A7D" w:rsidRDefault="00E94A7D" w:rsidP="00E94A7D">
      <w:pPr>
        <w:pStyle w:val="P1"/>
      </w:pPr>
      <w:r>
        <w:fldChar w:fldCharType="begin"/>
      </w:r>
      <w:r>
        <w:instrText xml:space="preserve"> XE "para1:N1B648:[P1" </w:instrText>
      </w:r>
      <w:r>
        <w:fldChar w:fldCharType="end"/>
      </w:r>
      <w:r>
        <w:t>(5)</w:t>
      </w:r>
      <w:r>
        <w:tab/>
        <w:t>On an appeal, the Tribunal may—</w:t>
      </w:r>
    </w:p>
    <w:p w:rsidR="00E94A7D" w:rsidRDefault="00E94A7D" w:rsidP="00E94A7D">
      <w:pPr>
        <w:pStyle w:val="P2"/>
      </w:pPr>
      <w:r>
        <w:fldChar w:fldCharType="begin"/>
      </w:r>
      <w:r>
        <w:instrText xml:space="preserve"> XE "para2:N1B64E:[P2" </w:instrText>
      </w:r>
      <w:r>
        <w:fldChar w:fldCharType="end"/>
      </w:r>
      <w:r>
        <w:t>(a)</w:t>
      </w:r>
      <w:r>
        <w:tab/>
        <w:t>confirm the refusal to grant the approval or the withdrawal of the approval;</w:t>
      </w:r>
    </w:p>
    <w:p w:rsidR="00E94A7D" w:rsidRDefault="00E94A7D" w:rsidP="00E94A7D">
      <w:pPr>
        <w:pStyle w:val="P2"/>
      </w:pPr>
      <w:r>
        <w:fldChar w:fldCharType="begin"/>
      </w:r>
      <w:r>
        <w:instrText xml:space="preserve"> XE "para2:N1B654:[P2" </w:instrText>
      </w:r>
      <w:r>
        <w:fldChar w:fldCharType="end"/>
      </w:r>
      <w:r>
        <w:t>(b)</w:t>
      </w:r>
      <w:r>
        <w:tab/>
        <w:t>direct that the said refusal or withdrawal shall not have, or shall cease to have, effect; or</w:t>
      </w:r>
    </w:p>
    <w:p w:rsidR="00E94A7D" w:rsidRDefault="00E94A7D" w:rsidP="00E94A7D">
      <w:pPr>
        <w:pStyle w:val="P2"/>
      </w:pPr>
      <w:r>
        <w:lastRenderedPageBreak/>
        <w:fldChar w:fldCharType="begin"/>
      </w:r>
      <w:r>
        <w:instrText xml:space="preserve"> XE "para2:N1B65A:[P2" </w:instrText>
      </w:r>
      <w:r>
        <w:fldChar w:fldCharType="end"/>
      </w:r>
      <w:r>
        <w:t>(c)</w:t>
      </w:r>
      <w:r>
        <w:tab/>
        <w:t>direct the approval body to reconsider any decision which is the subject of the appeal.</w:t>
      </w:r>
    </w:p>
    <w:p w:rsidR="00E94A7D" w:rsidRDefault="00E94A7D" w:rsidP="00E94A7D">
      <w:pPr>
        <w:pStyle w:val="CommentB"/>
      </w:pPr>
      <w:r>
        <w:fldChar w:fldCharType="begin"/>
      </w:r>
      <w:r>
        <w:instrText xml:space="preserve"> XE "comment:N1B660" </w:instrText>
      </w:r>
      <w:r>
        <w:fldChar w:fldCharType="end"/>
      </w:r>
      <w:r>
        <w:t>#CommentB</w:t>
      </w:r>
    </w:p>
    <w:p w:rsidR="00E94A7D" w:rsidRDefault="00E94A7D" w:rsidP="00E94A7D">
      <w:pPr>
        <w:pStyle w:val="n-GenericHead"/>
      </w:pPr>
      <w:r>
        <w:rPr>
          <w:b/>
          <w:bCs/>
        </w:rPr>
        <w:fldChar w:fldCharType="begin"/>
      </w:r>
      <w:r>
        <w:rPr>
          <w:b/>
          <w:bCs/>
        </w:rPr>
        <w:instrText xml:space="preserve"> XE "generic-hd:N1B664:n-GenericHead"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"para:N1B667:n-Para"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"para:N1B669:n-Para"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"comment:N1B660" </w:instrText>
      </w:r>
      <w:r>
        <w:fldChar w:fldCharType="end"/>
      </w:r>
      <w:r>
        <w:t>#CommentE</w:t>
      </w:r>
    </w:p>
    <w:p w:rsidR="00E94A7D" w:rsidRDefault="00E94A7D" w:rsidP="00E94A7D">
      <w:pPr>
        <w:pStyle w:val="PHDR"/>
      </w:pPr>
      <w:r>
        <w:fldChar w:fldCharType="begin"/>
      </w:r>
      <w:r>
        <w:instrText xml:space="preserve"> XE "provision:N1B66B:[PHDR" </w:instrText>
      </w:r>
      <w:r>
        <w:fldChar w:fldCharType="end"/>
      </w:r>
      <w:r>
        <w:t>12</w:t>
      </w:r>
      <w:r>
        <w:tab/>
        <w:t>Fees</w:t>
      </w:r>
    </w:p>
    <w:p w:rsidR="00E94A7D" w:rsidRDefault="00E94A7D" w:rsidP="00E94A7D">
      <w:pPr>
        <w:pStyle w:val="P1"/>
      </w:pPr>
      <w:r>
        <w:fldChar w:fldCharType="begin"/>
      </w:r>
      <w:r>
        <w:instrText xml:space="preserve"> XE "para1:N1B674:[P1" </w:instrText>
      </w:r>
      <w:r>
        <w:fldChar w:fldCharType="end"/>
      </w:r>
      <w:r>
        <w:t>The approval body may charge any person seeking approval under this Scheme such reasonable fee as it shall, subject to the approval of the Secretary of State, determine.</w:t>
      </w:r>
    </w:p>
    <w:p w:rsidR="00E94A7D" w:rsidRDefault="00E94A7D" w:rsidP="00E94A7D">
      <w:pPr>
        <w:pStyle w:val="CommentB"/>
      </w:pPr>
      <w:r>
        <w:fldChar w:fldCharType="begin"/>
      </w:r>
      <w:r>
        <w:instrText xml:space="preserve"> XE "comment:N1B678" </w:instrText>
      </w:r>
      <w:r>
        <w:fldChar w:fldCharType="end"/>
      </w:r>
      <w:r>
        <w:t>#CommentB</w:t>
      </w:r>
    </w:p>
    <w:p w:rsidR="00E94A7D" w:rsidRDefault="00E94A7D" w:rsidP="00E94A7D">
      <w:pPr>
        <w:pStyle w:val="n-GenericHead"/>
      </w:pPr>
      <w:r>
        <w:rPr>
          <w:b/>
          <w:bCs/>
        </w:rPr>
        <w:fldChar w:fldCharType="begin"/>
      </w:r>
      <w:r>
        <w:rPr>
          <w:b/>
          <w:bCs/>
        </w:rPr>
        <w:instrText xml:space="preserve"> XE "generic-hd:N1B67C:n-GenericHead"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"para:N1B67F:n-Para"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fldChar w:fldCharType="begin"/>
      </w:r>
      <w:r>
        <w:instrText xml:space="preserve"> XE "para:N1B681:n-Para"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"comment:N1B678" </w:instrText>
      </w:r>
      <w:r>
        <w:fldChar w:fldCharType="end"/>
      </w:r>
      <w:r>
        <w:t>#CommentE</w:t>
      </w:r>
    </w:p>
    <w:p w:rsidR="00E94A7D" w:rsidRDefault="00E94A7D" w:rsidP="00E94A7D">
      <w:pPr>
        <w:pStyle w:val="PHDR"/>
      </w:pPr>
      <w:r>
        <w:fldChar w:fldCharType="begin"/>
      </w:r>
      <w:r>
        <w:instrText xml:space="preserve"> XE "provision:N1B683:[PHDR" </w:instrText>
      </w:r>
      <w:r>
        <w:fldChar w:fldCharType="end"/>
      </w:r>
      <w:r>
        <w:t>13</w:t>
      </w:r>
      <w:r>
        <w:tab/>
        <w:t>Revocation and saving</w:t>
      </w:r>
    </w:p>
    <w:p w:rsidR="00E94A7D" w:rsidRDefault="00E94A7D" w:rsidP="00E94A7D">
      <w:pPr>
        <w:pStyle w:val="P1"/>
      </w:pPr>
      <w:r>
        <w:fldChar w:fldCharType="begin"/>
      </w:r>
      <w:r>
        <w:instrText xml:space="preserve"> XE "para1:N1B68C:[P1" </w:instrText>
      </w:r>
      <w:r>
        <w:fldChar w:fldCharType="end"/>
      </w:r>
      <w:r>
        <w:t>(1)</w:t>
      </w:r>
      <w:r>
        <w:tab/>
        <w:t>Subject to paragraph (2), the Tax Credit (Approval of Home Child Care Providers) Scheme 2003 (hereinafter referred to as “the 2003 Scheme”) is hereby revoked.</w:t>
      </w:r>
    </w:p>
    <w:p w:rsidR="00E94A7D" w:rsidRDefault="00E94A7D" w:rsidP="00E94A7D">
      <w:pPr>
        <w:pStyle w:val="P1"/>
      </w:pPr>
      <w:r>
        <w:fldChar w:fldCharType="begin"/>
      </w:r>
      <w:r>
        <w:instrText xml:space="preserve"> XE "para1:N1B692:[P1" </w:instrText>
      </w:r>
      <w:r>
        <w:fldChar w:fldCharType="end"/>
      </w:r>
      <w:r>
        <w:t>(2)</w:t>
      </w:r>
      <w:r>
        <w:tab/>
        <w:t>The provisions of the 2003 Scheme shall continue to have effect to the extent necessary to give full effect to paragraph (3).</w:t>
      </w:r>
    </w:p>
    <w:p w:rsidR="00E94A7D" w:rsidRDefault="00E94A7D" w:rsidP="00E94A7D">
      <w:pPr>
        <w:pStyle w:val="P1"/>
      </w:pPr>
      <w:r>
        <w:fldChar w:fldCharType="begin"/>
      </w:r>
      <w:r>
        <w:instrText xml:space="preserve"> XE "para1:N1B698:[P1" </w:instrText>
      </w:r>
      <w:r>
        <w:fldChar w:fldCharType="end"/>
      </w:r>
      <w:r>
        <w:t>(3)</w:t>
      </w:r>
      <w:r>
        <w:tab/>
        <w:t>Any approval granted to any child care provider under the 2003 Scheme and which is in force on 6th April 2005 shall continue to have effect in respect of that provider under that Scheme until whichever is the earliest of—</w:t>
      </w:r>
    </w:p>
    <w:p w:rsidR="00E94A7D" w:rsidRDefault="00E94A7D" w:rsidP="00E94A7D">
      <w:pPr>
        <w:pStyle w:val="P2"/>
      </w:pPr>
      <w:r>
        <w:fldChar w:fldCharType="begin"/>
      </w:r>
      <w:r>
        <w:instrText xml:space="preserve"> XE "para2:N1B69E:[P2" </w:instrText>
      </w:r>
      <w:r>
        <w:fldChar w:fldCharType="end"/>
      </w:r>
      <w:r>
        <w:t>(a)</w:t>
      </w:r>
      <w:r>
        <w:tab/>
        <w:t>the date on which the approval is withdrawn or suspended in accordance with the 2003 Scheme;</w:t>
      </w:r>
    </w:p>
    <w:p w:rsidR="00E94A7D" w:rsidRDefault="00E94A7D" w:rsidP="00E94A7D">
      <w:pPr>
        <w:pStyle w:val="P2"/>
      </w:pPr>
      <w:r>
        <w:fldChar w:fldCharType="begin"/>
      </w:r>
      <w:r>
        <w:instrText xml:space="preserve"> XE "para2:N1B6A4:[P2" </w:instrText>
      </w:r>
      <w:r>
        <w:fldChar w:fldCharType="end"/>
      </w:r>
      <w:r>
        <w:t>(b)</w:t>
      </w:r>
      <w:r>
        <w:tab/>
        <w:t>the date on which the child care provider concerned is given an approval by the approval body pursuant to article 6 of this Scheme; or</w:t>
      </w:r>
    </w:p>
    <w:p w:rsidR="00E94A7D" w:rsidRDefault="00E94A7D" w:rsidP="00E94A7D">
      <w:pPr>
        <w:pStyle w:val="P2"/>
      </w:pPr>
      <w:r>
        <w:fldChar w:fldCharType="begin"/>
      </w:r>
      <w:r>
        <w:instrText xml:space="preserve"> XE "para2:N1B6AA:[P2" </w:instrText>
      </w:r>
      <w:r>
        <w:fldChar w:fldCharType="end"/>
      </w:r>
      <w:r>
        <w:t>(c)</w:t>
      </w:r>
      <w:r>
        <w:tab/>
        <w:t>31st December 2005.</w:t>
      </w:r>
    </w:p>
    <w:p w:rsidR="00E94A7D" w:rsidRDefault="00E94A7D" w:rsidP="00E94A7D">
      <w:pPr>
        <w:pStyle w:val="CommentB"/>
      </w:pPr>
      <w:r>
        <w:fldChar w:fldCharType="begin"/>
      </w:r>
      <w:r>
        <w:instrText xml:space="preserve"> XE "comment:N1B6B0" </w:instrText>
      </w:r>
      <w:r>
        <w:fldChar w:fldCharType="end"/>
      </w:r>
      <w:r>
        <w:t>#CommentB</w:t>
      </w:r>
    </w:p>
    <w:p w:rsidR="00E94A7D" w:rsidRDefault="00E94A7D" w:rsidP="00E94A7D">
      <w:pPr>
        <w:pStyle w:val="n-GenericHead"/>
      </w:pPr>
      <w:r>
        <w:rPr>
          <w:b/>
          <w:bCs/>
        </w:rPr>
        <w:fldChar w:fldCharType="begin"/>
      </w:r>
      <w:r>
        <w:rPr>
          <w:b/>
          <w:bCs/>
        </w:rPr>
        <w:instrText xml:space="preserve"> XE "generic-hd:N1B6B4:n-GenericHead" </w:instrText>
      </w:r>
      <w:r>
        <w:rPr>
          <w:b/>
          <w:bCs/>
        </w:rPr>
        <w:fldChar w:fldCharType="end"/>
      </w:r>
      <w:r>
        <w:rPr>
          <w:b/>
          <w:bCs/>
        </w:rPr>
        <w:t>Revocation—</w:t>
      </w:r>
      <w:r>
        <w:t xml:space="preserve"> </w:t>
      </w:r>
    </w:p>
    <w:p w:rsidR="00E94A7D" w:rsidRDefault="00E94A7D" w:rsidP="00E94A7D">
      <w:pPr>
        <w:pStyle w:val="n-Para"/>
      </w:pPr>
      <w:r>
        <w:fldChar w:fldCharType="begin"/>
      </w:r>
      <w:r>
        <w:instrText xml:space="preserve"> XE "para:N1B6B7:n-Para" </w:instrText>
      </w:r>
      <w:r>
        <w:fldChar w:fldCharType="end"/>
      </w:r>
      <w:r>
        <w:t>Revoked, in relation to England, by the Tax Credits (Child Care Providers) (Miscellaneous Revocation and Transitional Provisions) (England) Scheme, SI 2007/2481 art 4(1) with effect from 1 October 2007: SI 2007/2481 reg 1(2).</w:t>
      </w:r>
    </w:p>
    <w:p w:rsidR="00E94A7D" w:rsidRDefault="00E94A7D" w:rsidP="00E94A7D">
      <w:pPr>
        <w:pStyle w:val="n-Para"/>
      </w:pPr>
      <w:r>
        <w:lastRenderedPageBreak/>
        <w:fldChar w:fldCharType="begin"/>
      </w:r>
      <w:r>
        <w:instrText xml:space="preserve"> XE "para:N1B6B9:n-Para" </w:instrText>
      </w:r>
      <w:r>
        <w:fldChar w:fldCharType="end"/>
      </w:r>
      <w:r>
        <w:t>The Scheme continues to have effect, however, in relation to any approval granted to a childcare provider under the Scheme which is valid immediately before 1 October 2007, and any application for approval under the Scheme which has not been granted before that date.</w:t>
      </w:r>
    </w:p>
    <w:p w:rsidR="00E94A7D" w:rsidRDefault="00E94A7D" w:rsidP="00E94A7D">
      <w:pPr>
        <w:pStyle w:val="CommentE"/>
      </w:pPr>
      <w:r>
        <w:fldChar w:fldCharType="begin"/>
      </w:r>
      <w:r>
        <w:instrText xml:space="preserve"> XE "comment:N1B6B0" </w:instrText>
      </w:r>
      <w:r>
        <w:fldChar w:fldCharType="end"/>
      </w:r>
      <w:r>
        <w:t>#CommentE</w:t>
      </w:r>
    </w:p>
    <w:p w:rsidR="00745DC2" w:rsidRDefault="00E94A7D"/>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D"/>
    <w:rsid w:val="006A35F9"/>
    <w:rsid w:val="00C7342F"/>
    <w:rsid w:val="00E9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94A7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94A7D"/>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E94A7D"/>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E94A7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94A7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E94A7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94A7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94A7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94A7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94A7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94A7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94A7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94A7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94A7D"/>
    <w:pPr>
      <w:spacing w:before="240" w:after="0" w:line="240" w:lineRule="auto"/>
    </w:pPr>
    <w:rPr>
      <w:rFonts w:ascii="Arial" w:eastAsia="Times New Roman" w:hAnsi="Arial" w:cs="Times New Roman"/>
      <w:sz w:val="20"/>
      <w:szCs w:val="20"/>
      <w:lang w:eastAsia="en-GB"/>
    </w:rPr>
  </w:style>
  <w:style w:type="paragraph" w:customStyle="1" w:styleId="P2">
    <w:name w:val="[P2"/>
    <w:rsid w:val="00E94A7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94A7D"/>
    <w:pPr>
      <w:spacing w:before="240" w:after="0" w:line="240" w:lineRule="auto"/>
      <w:ind w:left="1701"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94A7D"/>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94A7D"/>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E94A7D"/>
    <w:pPr>
      <w:tabs>
        <w:tab w:val="left" w:pos="567"/>
      </w:tabs>
      <w:spacing w:before="120" w:after="0" w:line="240" w:lineRule="auto"/>
    </w:pPr>
    <w:rPr>
      <w:rFonts w:ascii="Arial" w:eastAsia="Times New Roman" w:hAnsi="Arial" w:cs="Times New Roman"/>
      <w:sz w:val="20"/>
      <w:szCs w:val="20"/>
      <w:lang w:eastAsia="en-GB"/>
    </w:rPr>
  </w:style>
  <w:style w:type="paragraph" w:customStyle="1" w:styleId="CommentB">
    <w:name w:val="#CommentB"/>
    <w:rsid w:val="00E94A7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94A7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E94A7D"/>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94A7D"/>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94A7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94A7D"/>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94A7D"/>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94A7D"/>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94A7D"/>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94A7D"/>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94A7D"/>
    <w:pPr>
      <w:spacing w:before="240" w:after="0" w:line="240" w:lineRule="auto"/>
    </w:pPr>
    <w:rPr>
      <w:rFonts w:ascii="Arial" w:eastAsia="Times New Roman" w:hAnsi="Arial" w:cs="Times New Roman"/>
      <w:sz w:val="20"/>
      <w:szCs w:val="20"/>
      <w:lang w:eastAsia="en-GB"/>
    </w:rPr>
  </w:style>
  <w:style w:type="paragraph" w:customStyle="1" w:styleId="P2">
    <w:name w:val="[P2"/>
    <w:rsid w:val="00E94A7D"/>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94A7D"/>
    <w:pPr>
      <w:spacing w:before="240" w:after="0" w:line="240" w:lineRule="auto"/>
      <w:ind w:left="1701"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2015-02-10T11:30:00Z</dcterms:created>
  <dcterms:modified xsi:type="dcterms:W3CDTF">2015-02-10T11:31:00Z</dcterms:modified>
</cp:coreProperties>
</file>