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9B" w:rsidRDefault="00CE4F9B" w:rsidP="00CE4F9B">
      <w:pPr>
        <w:pStyle w:val="SNUM"/>
      </w:pPr>
      <w:r>
        <w:fldChar w:fldCharType="begin"/>
      </w:r>
      <w:r>
        <w:instrText xml:space="preserve"> XE "officialnum:N1A54B:[SNUM" </w:instrText>
      </w:r>
      <w:r>
        <w:fldChar w:fldCharType="end"/>
      </w:r>
      <w:r>
        <w:t>2003/463</w:t>
      </w:r>
    </w:p>
    <w:bookmarkStart w:id="0" w:name="_GoBack"/>
    <w:p w:rsidR="00CE4F9B" w:rsidRDefault="00CE4F9B" w:rsidP="00CE4F9B">
      <w:pPr>
        <w:pStyle w:val="TTL"/>
      </w:pPr>
      <w:r>
        <w:fldChar w:fldCharType="begin"/>
      </w:r>
      <w:r>
        <w:instrText xml:space="preserve"> XE "title:N1A552:[TTL" </w:instrText>
      </w:r>
      <w:r>
        <w:fldChar w:fldCharType="end"/>
      </w:r>
      <w:r>
        <w:t xml:space="preserve">Tax Credits (Approval of Home Child Care </w:t>
      </w:r>
      <w:bookmarkEnd w:id="0"/>
      <w:r>
        <w:t>Providers) Scheme 2003</w:t>
      </w:r>
    </w:p>
    <w:p w:rsidR="00CE4F9B" w:rsidRDefault="00CE4F9B" w:rsidP="00CE4F9B">
      <w:pPr>
        <w:pStyle w:val="ENAR"/>
      </w:pPr>
      <w:r>
        <w:fldChar w:fldCharType="begin"/>
      </w:r>
      <w:r>
        <w:instrText xml:space="preserve"> XE "enactment-recital:N1A556:[ENAR" </w:instrText>
      </w:r>
      <w:r>
        <w:fldChar w:fldCharType="end"/>
      </w:r>
      <w:r>
        <w:t xml:space="preserve">Made by the Secretary of State for Education and Skills under TCA 2002 </w:t>
      </w:r>
      <w:proofErr w:type="spellStart"/>
      <w:r>
        <w:t>ss</w:t>
      </w:r>
      <w:proofErr w:type="spellEnd"/>
      <w:r>
        <w:t xml:space="preserve"> 12(5)</w:t>
      </w:r>
      <w:proofErr w:type="gramStart"/>
      <w:r>
        <w:t>–(</w:t>
      </w:r>
      <w:proofErr w:type="gramEnd"/>
      <w:r>
        <w:t>8) and 65(9), and after consultation with the Council of Tribunals in accordance with section 8(1) of the Tribunals and Inquiries Act 1992</w:t>
      </w:r>
    </w:p>
    <w:p w:rsidR="00CE4F9B" w:rsidRDefault="00CE4F9B" w:rsidP="00CE4F9B">
      <w:pPr>
        <w:pStyle w:val="MADE"/>
      </w:pPr>
      <w:r>
        <w:fldChar w:fldCharType="begin"/>
      </w:r>
      <w:r>
        <w:instrText xml:space="preserve"> XE "made:N1A55A:[MADE" </w:instrText>
      </w:r>
      <w:r>
        <w:fldChar w:fldCharType="end"/>
      </w:r>
      <w:r>
        <w:t xml:space="preserve">Made </w:t>
      </w:r>
      <w:r>
        <w:tab/>
        <w:t>25 February 2003</w:t>
      </w:r>
    </w:p>
    <w:p w:rsidR="00CE4F9B" w:rsidRDefault="00CE4F9B" w:rsidP="00CE4F9B">
      <w:pPr>
        <w:pStyle w:val="LAID"/>
      </w:pPr>
      <w:r>
        <w:fldChar w:fldCharType="begin"/>
      </w:r>
      <w:r>
        <w:instrText xml:space="preserve"> XE "laid:N1A563:[LAID" </w:instrText>
      </w:r>
      <w:r>
        <w:fldChar w:fldCharType="end"/>
      </w:r>
      <w:r>
        <w:t xml:space="preserve">Laid before Parliament </w:t>
      </w:r>
      <w:r>
        <w:tab/>
        <w:t>4 March 2003</w:t>
      </w:r>
    </w:p>
    <w:p w:rsidR="00CE4F9B" w:rsidRDefault="00CE4F9B" w:rsidP="00CE4F9B">
      <w:pPr>
        <w:pStyle w:val="OPER"/>
      </w:pPr>
      <w:r>
        <w:fldChar w:fldCharType="begin"/>
      </w:r>
      <w:r>
        <w:instrText xml:space="preserve"> XE "operation:N1A56C:[OPER" </w:instrText>
      </w:r>
      <w:r>
        <w:fldChar w:fldCharType="end"/>
      </w:r>
      <w:r>
        <w:t xml:space="preserve">Coming into force: </w:t>
      </w:r>
    </w:p>
    <w:p w:rsidR="00CE4F9B" w:rsidRDefault="00CE4F9B" w:rsidP="00CE4F9B">
      <w:pPr>
        <w:pStyle w:val="OPER"/>
      </w:pPr>
      <w:r>
        <w:fldChar w:fldCharType="begin"/>
      </w:r>
      <w:r>
        <w:instrText xml:space="preserve"> XE "operation:N1A570:[OPER" </w:instrText>
      </w:r>
      <w:r>
        <w:fldChar w:fldCharType="end"/>
      </w:r>
      <w:r>
        <w:t xml:space="preserve">All articles (except for articles 17 to 20) </w:t>
      </w:r>
      <w:r>
        <w:tab/>
        <w:t xml:space="preserve">25 March 2003 </w:t>
      </w:r>
    </w:p>
    <w:p w:rsidR="00CE4F9B" w:rsidRDefault="00CE4F9B" w:rsidP="00CE4F9B">
      <w:pPr>
        <w:pStyle w:val="OPER"/>
      </w:pPr>
      <w:r>
        <w:fldChar w:fldCharType="begin"/>
      </w:r>
      <w:r>
        <w:instrText xml:space="preserve"> XE "operation:N1A577:[OPER" </w:instrText>
      </w:r>
      <w:r>
        <w:fldChar w:fldCharType="end"/>
      </w:r>
      <w:r>
        <w:t xml:space="preserve">Articles 17 to 20 </w:t>
      </w:r>
      <w:r>
        <w:tab/>
        <w:t>1 April 2003</w:t>
      </w:r>
    </w:p>
    <w:p w:rsidR="00CE4F9B" w:rsidRDefault="00CE4F9B" w:rsidP="00CE4F9B">
      <w:pPr>
        <w:pStyle w:val="CommentB"/>
      </w:pPr>
      <w:r>
        <w:fldChar w:fldCharType="begin"/>
      </w:r>
      <w:r>
        <w:instrText xml:space="preserve"> XE "comment:N1A57D" </w:instrText>
      </w:r>
      <w:r>
        <w:fldChar w:fldCharType="end"/>
      </w:r>
      <w:r>
        <w:t>#</w:t>
      </w:r>
      <w:proofErr w:type="spellStart"/>
      <w:r>
        <w:t>CommentB</w:t>
      </w:r>
      <w:proofErr w:type="spellEnd"/>
    </w:p>
    <w:p w:rsidR="00CE4F9B" w:rsidRDefault="00CE4F9B" w:rsidP="00CE4F9B">
      <w:pPr>
        <w:pStyle w:val="n-GenericHead"/>
      </w:pPr>
      <w:r>
        <w:rPr>
          <w:b/>
          <w:bCs/>
        </w:rPr>
        <w:fldChar w:fldCharType="begin"/>
      </w:r>
      <w:r>
        <w:rPr>
          <w:b/>
          <w:bCs/>
        </w:rPr>
        <w:instrText xml:space="preserve"> XE "generic-hd:N1A581:n-GenericHead" </w:instrText>
      </w:r>
      <w:r>
        <w:rPr>
          <w:b/>
          <w:bCs/>
        </w:rPr>
        <w:fldChar w:fldCharType="end"/>
      </w:r>
      <w:r>
        <w:rPr>
          <w:b/>
          <w:bCs/>
        </w:rPr>
        <w:t>Revocation—</w:t>
      </w:r>
      <w:r>
        <w:t xml:space="preserve"> </w:t>
      </w:r>
    </w:p>
    <w:p w:rsidR="00CE4F9B" w:rsidRDefault="00CE4F9B" w:rsidP="00CE4F9B">
      <w:pPr>
        <w:pStyle w:val="n-Para"/>
      </w:pPr>
      <w:r>
        <w:fldChar w:fldCharType="begin"/>
      </w:r>
      <w:r>
        <w:instrText xml:space="preserve"> XE "para:N1A584:n-Para" </w:instrText>
      </w:r>
      <w:r>
        <w:fldChar w:fldCharType="end"/>
      </w:r>
      <w:r>
        <w:t xml:space="preserve">This Scheme revoked by the Tax Credits (Approval of Child Care Providers) Scheme, SI 2005/93 </w:t>
      </w:r>
      <w:proofErr w:type="spellStart"/>
      <w:r>
        <w:t>reg</w:t>
      </w:r>
      <w:proofErr w:type="spellEnd"/>
      <w:r>
        <w:t xml:space="preserve"> 13 with effect from 6 April 2005. However, any approval granted to any child care provider under this Scheme and which is in force on that date shall continue to have effect in respect of that provider under this Scheme until whichever is the earliest of—</w:t>
      </w:r>
    </w:p>
    <w:p w:rsidR="00CE4F9B" w:rsidRDefault="00CE4F9B" w:rsidP="00CE4F9B">
      <w:pPr>
        <w:pStyle w:val="n-List1"/>
      </w:pPr>
      <w:r>
        <w:fldChar w:fldCharType="begin"/>
      </w:r>
      <w:r>
        <w:instrText xml:space="preserve"> XE "para:N1A58A:n-List1" </w:instrText>
      </w:r>
      <w:r>
        <w:fldChar w:fldCharType="end"/>
      </w:r>
      <w:r>
        <w:t>(a)</w:t>
      </w:r>
      <w:r>
        <w:tab/>
        <w:t>the date on which the approval is withdrawn or suspended in accordance with this Scheme;</w:t>
      </w:r>
    </w:p>
    <w:p w:rsidR="00CE4F9B" w:rsidRDefault="00CE4F9B" w:rsidP="00CE4F9B">
      <w:pPr>
        <w:pStyle w:val="n-List1"/>
      </w:pPr>
      <w:r>
        <w:fldChar w:fldCharType="begin"/>
      </w:r>
      <w:r>
        <w:instrText xml:space="preserve"> XE "para:N1A58D:n-List1" </w:instrText>
      </w:r>
      <w:r>
        <w:fldChar w:fldCharType="end"/>
      </w:r>
      <w:r>
        <w:t>(b)</w:t>
      </w:r>
      <w:r>
        <w:tab/>
        <w:t>the date on which the child care provider concerned is given an approval by the approval body pursuant to the Tax Credits (Approval of Child Care Providers) Scheme, SI 2005/93 art 6; or</w:t>
      </w:r>
    </w:p>
    <w:p w:rsidR="00CE4F9B" w:rsidRDefault="00CE4F9B" w:rsidP="00CE4F9B">
      <w:pPr>
        <w:pStyle w:val="n-List1"/>
      </w:pPr>
      <w:r>
        <w:fldChar w:fldCharType="begin"/>
      </w:r>
      <w:r>
        <w:instrText xml:space="preserve"> XE "para:N1A590:n-List1" </w:instrText>
      </w:r>
      <w:r>
        <w:fldChar w:fldCharType="end"/>
      </w:r>
      <w:r>
        <w:t>(c)</w:t>
      </w:r>
      <w:r>
        <w:tab/>
        <w:t xml:space="preserve">31 December 2005: SI 2005/93 </w:t>
      </w:r>
      <w:proofErr w:type="spellStart"/>
      <w:r>
        <w:t>reg</w:t>
      </w:r>
      <w:proofErr w:type="spellEnd"/>
      <w:r>
        <w:t xml:space="preserve"> 13(2), (3).</w:t>
      </w:r>
    </w:p>
    <w:p w:rsidR="00CE4F9B" w:rsidRDefault="00CE4F9B" w:rsidP="00CE4F9B">
      <w:pPr>
        <w:pStyle w:val="CommentE"/>
      </w:pPr>
      <w:r>
        <w:fldChar w:fldCharType="begin"/>
      </w:r>
      <w:r>
        <w:instrText xml:space="preserve"> XE "comment:N1A57D" </w:instrText>
      </w:r>
      <w:r>
        <w:fldChar w:fldCharType="end"/>
      </w:r>
      <w:r>
        <w:t>#</w:t>
      </w:r>
      <w:proofErr w:type="spellStart"/>
      <w:r>
        <w:t>CommentE</w:t>
      </w:r>
      <w:proofErr w:type="spellEnd"/>
    </w:p>
    <w:p w:rsidR="00CE4F9B" w:rsidRDefault="00CE4F9B" w:rsidP="00CE4F9B">
      <w:pPr>
        <w:pStyle w:val="SCHD"/>
      </w:pPr>
      <w:r>
        <w:fldChar w:fldCharType="begin"/>
      </w:r>
      <w:r>
        <w:instrText xml:space="preserve"> XE "schedule-grp:N1A592:[BLKH" </w:instrText>
      </w:r>
      <w:r>
        <w:fldChar w:fldCharType="end"/>
      </w:r>
      <w:r>
        <w:t>[SCHD</w:t>
      </w:r>
    </w:p>
    <w:p w:rsidR="00CE4F9B" w:rsidRDefault="00CE4F9B" w:rsidP="00CE4F9B">
      <w:pPr>
        <w:pStyle w:val="SC"/>
      </w:pPr>
      <w:r>
        <w:fldChar w:fldCharType="begin"/>
      </w:r>
      <w:r>
        <w:instrText xml:space="preserve"> XE "title:N1A5DB:[SC" </w:instrText>
      </w:r>
      <w:r>
        <w:fldChar w:fldCharType="end"/>
      </w:r>
      <w:r>
        <w:t>Schedule 1</w:t>
      </w:r>
      <w:r>
        <w:br/>
        <w:t>Matters to be Addressed by Approval Criteria</w:t>
      </w:r>
    </w:p>
    <w:p w:rsidR="00CE4F9B" w:rsidRDefault="00CE4F9B" w:rsidP="00CE4F9B">
      <w:pPr>
        <w:pStyle w:val="SCEN"/>
      </w:pPr>
      <w:r>
        <w:fldChar w:fldCharType="begin"/>
      </w:r>
      <w:r>
        <w:instrText xml:space="preserve"> XE "enabling-legislation:N1A5DE:[SCEN" </w:instrText>
      </w:r>
      <w:r>
        <w:fldChar w:fldCharType="end"/>
      </w:r>
      <w:r>
        <w:t>Article 8</w:t>
      </w:r>
    </w:p>
    <w:p w:rsidR="00CE4F9B" w:rsidRDefault="00CE4F9B" w:rsidP="00CE4F9B">
      <w:pPr>
        <w:pStyle w:val="P1"/>
      </w:pPr>
      <w:r>
        <w:fldChar w:fldCharType="begin"/>
      </w:r>
      <w:r>
        <w:instrText xml:space="preserve"> XE "para1:N1A5E2:[P1" </w:instrText>
      </w:r>
      <w:r>
        <w:fldChar w:fldCharType="end"/>
      </w:r>
      <w:r>
        <w:t>(1)</w:t>
      </w:r>
      <w:r>
        <w:tab/>
        <w:t>The suitability of the child care provider to look after children.</w:t>
      </w:r>
    </w:p>
    <w:p w:rsidR="00CE4F9B" w:rsidRDefault="00CE4F9B" w:rsidP="00CE4F9B">
      <w:pPr>
        <w:pStyle w:val="P1"/>
      </w:pPr>
      <w:r>
        <w:fldChar w:fldCharType="begin"/>
      </w:r>
      <w:r>
        <w:instrText xml:space="preserve"> XE "para1:N1A5E8:[P1" </w:instrText>
      </w:r>
      <w:r>
        <w:fldChar w:fldCharType="end"/>
      </w:r>
      <w:r>
        <w:t>(2)</w:t>
      </w:r>
      <w:r>
        <w:tab/>
        <w:t>Working in partnership with parents.</w:t>
      </w:r>
    </w:p>
    <w:p w:rsidR="00CE4F9B" w:rsidRDefault="00CE4F9B" w:rsidP="00CE4F9B">
      <w:pPr>
        <w:pStyle w:val="P1"/>
      </w:pPr>
      <w:r>
        <w:fldChar w:fldCharType="begin"/>
      </w:r>
      <w:r>
        <w:instrText xml:space="preserve"> XE "para1:N1A5EE:[P1" </w:instrText>
      </w:r>
      <w:r>
        <w:fldChar w:fldCharType="end"/>
      </w:r>
      <w:r>
        <w:t>(3)</w:t>
      </w:r>
      <w:r>
        <w:tab/>
        <w:t>Acting with integrity and maintaining confidentiality.</w:t>
      </w:r>
    </w:p>
    <w:p w:rsidR="00CE4F9B" w:rsidRDefault="00CE4F9B" w:rsidP="00CE4F9B">
      <w:pPr>
        <w:pStyle w:val="P1"/>
      </w:pPr>
      <w:r>
        <w:fldChar w:fldCharType="begin"/>
      </w:r>
      <w:r>
        <w:instrText xml:space="preserve"> XE "para1:N1A5F4:[P1" </w:instrText>
      </w:r>
      <w:r>
        <w:fldChar w:fldCharType="end"/>
      </w:r>
      <w:r>
        <w:t>(4)</w:t>
      </w:r>
      <w:r>
        <w:tab/>
        <w:t>Organisational skills.</w:t>
      </w:r>
    </w:p>
    <w:p w:rsidR="00CE4F9B" w:rsidRDefault="00CE4F9B" w:rsidP="00CE4F9B">
      <w:pPr>
        <w:pStyle w:val="P1"/>
      </w:pPr>
      <w:r>
        <w:fldChar w:fldCharType="begin"/>
      </w:r>
      <w:r>
        <w:instrText xml:space="preserve"> XE "para1:N1A5FA:[P1" </w:instrText>
      </w:r>
      <w:r>
        <w:fldChar w:fldCharType="end"/>
      </w:r>
      <w:r>
        <w:t>(5)</w:t>
      </w:r>
      <w:r>
        <w:tab/>
        <w:t>Awareness of care, learning and play.</w:t>
      </w:r>
    </w:p>
    <w:p w:rsidR="00CE4F9B" w:rsidRDefault="00CE4F9B" w:rsidP="00CE4F9B">
      <w:pPr>
        <w:pStyle w:val="P1"/>
      </w:pPr>
      <w:r>
        <w:fldChar w:fldCharType="begin"/>
      </w:r>
      <w:r>
        <w:instrText xml:space="preserve"> XE "para1:N1A600:[P1" </w:instrText>
      </w:r>
      <w:r>
        <w:fldChar w:fldCharType="end"/>
      </w:r>
      <w:r>
        <w:t>(6)</w:t>
      </w:r>
      <w:r>
        <w:tab/>
        <w:t>Health, safety and welfare of children.</w:t>
      </w:r>
    </w:p>
    <w:p w:rsidR="00CE4F9B" w:rsidRDefault="00CE4F9B" w:rsidP="00CE4F9B">
      <w:pPr>
        <w:pStyle w:val="P1"/>
      </w:pPr>
      <w:r>
        <w:fldChar w:fldCharType="begin"/>
      </w:r>
      <w:r>
        <w:instrText xml:space="preserve"> XE "para1:N1A606:[P1" </w:instrText>
      </w:r>
      <w:r>
        <w:fldChar w:fldCharType="end"/>
      </w:r>
      <w:r>
        <w:t>(7)</w:t>
      </w:r>
      <w:r>
        <w:tab/>
        <w:t>Equal opportunities.</w:t>
      </w:r>
    </w:p>
    <w:p w:rsidR="00CE4F9B" w:rsidRDefault="00CE4F9B" w:rsidP="00CE4F9B">
      <w:pPr>
        <w:pStyle w:val="P1"/>
      </w:pPr>
      <w:r>
        <w:lastRenderedPageBreak/>
        <w:fldChar w:fldCharType="begin"/>
      </w:r>
      <w:r>
        <w:instrText xml:space="preserve"> XE "para1:N1A60C:[P1" </w:instrText>
      </w:r>
      <w:r>
        <w:fldChar w:fldCharType="end"/>
      </w:r>
      <w:r>
        <w:t>(8)</w:t>
      </w:r>
      <w:r>
        <w:tab/>
        <w:t>Special needs.</w:t>
      </w:r>
    </w:p>
    <w:p w:rsidR="00CE4F9B" w:rsidRDefault="00CE4F9B" w:rsidP="00CE4F9B">
      <w:pPr>
        <w:pStyle w:val="P1"/>
      </w:pPr>
      <w:r>
        <w:fldChar w:fldCharType="begin"/>
      </w:r>
      <w:r>
        <w:instrText xml:space="preserve"> XE "para1:N1A612:[P1" </w:instrText>
      </w:r>
      <w:r>
        <w:fldChar w:fldCharType="end"/>
      </w:r>
      <w:r>
        <w:t>(9)</w:t>
      </w:r>
      <w:r>
        <w:tab/>
        <w:t>Managing behaviour.</w:t>
      </w:r>
    </w:p>
    <w:p w:rsidR="00CE4F9B" w:rsidRDefault="00CE4F9B" w:rsidP="00CE4F9B">
      <w:pPr>
        <w:pStyle w:val="P1"/>
      </w:pPr>
      <w:r>
        <w:fldChar w:fldCharType="begin"/>
      </w:r>
      <w:r>
        <w:instrText xml:space="preserve"> XE "para1:N1A618:[P1" </w:instrText>
      </w:r>
      <w:r>
        <w:fldChar w:fldCharType="end"/>
      </w:r>
      <w:r>
        <w:t>(10)</w:t>
      </w:r>
      <w:r>
        <w:tab/>
        <w:t>Child protection.</w:t>
      </w:r>
    </w:p>
    <w:p w:rsidR="00CE4F9B" w:rsidRDefault="00CE4F9B" w:rsidP="00CE4F9B">
      <w:pPr>
        <w:pStyle w:val="P1"/>
      </w:pPr>
      <w:r>
        <w:fldChar w:fldCharType="begin"/>
      </w:r>
      <w:r>
        <w:instrText xml:space="preserve"> XE "para1:N1A61E:[P1" </w:instrText>
      </w:r>
      <w:r>
        <w:fldChar w:fldCharType="end"/>
      </w:r>
      <w:r>
        <w:t>(11)</w:t>
      </w:r>
      <w:r>
        <w:tab/>
        <w:t>Keeping of records.</w:t>
      </w:r>
    </w:p>
    <w:p w:rsidR="00576004" w:rsidRDefault="00576004"/>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9B"/>
    <w:rsid w:val="00576004"/>
    <w:rsid w:val="00CE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A6FC4-425A-491B-88CE-E8018BE6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CE4F9B"/>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CE4F9B"/>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CE4F9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CE4F9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E4F9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TTL">
    <w:name w:val="[TTL"/>
    <w:rsid w:val="00CE4F9B"/>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E4F9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CE4F9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CE4F9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E4F9B"/>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E4F9B"/>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1">
    <w:name w:val="[P1"/>
    <w:rsid w:val="00CE4F9B"/>
    <w:pPr>
      <w:spacing w:before="240" w:after="0" w:line="240" w:lineRule="auto"/>
    </w:pPr>
    <w:rPr>
      <w:rFonts w:ascii="Arial" w:eastAsia="Times New Roman" w:hAnsi="Arial" w:cs="Times New Roman"/>
      <w:sz w:val="20"/>
      <w:szCs w:val="20"/>
      <w:lang w:eastAsia="en-GB"/>
    </w:rPr>
  </w:style>
  <w:style w:type="paragraph" w:customStyle="1" w:styleId="SCHD">
    <w:name w:val="[SCHD"/>
    <w:rsid w:val="00CE4F9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CE4F9B"/>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CE4F9B"/>
    <w:pPr>
      <w:tabs>
        <w:tab w:val="left" w:pos="567"/>
      </w:tabs>
      <w:spacing w:after="0" w:line="240" w:lineRule="auto"/>
      <w:jc w:val="right"/>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2016-06-24T11:15:00Z</dcterms:created>
  <dcterms:modified xsi:type="dcterms:W3CDTF">2016-06-24T11:15:00Z</dcterms:modified>
</cp:coreProperties>
</file>