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F2" w:rsidRDefault="009027F2" w:rsidP="009027F2">
      <w:pPr>
        <w:pStyle w:val="SNUM"/>
      </w:pPr>
      <w:r>
        <w:fldChar w:fldCharType="begin"/>
      </w:r>
      <w:r>
        <w:instrText xml:space="preserve"> XE "officialnum:N1D58D:[SNUM" </w:instrText>
      </w:r>
      <w:r>
        <w:fldChar w:fldCharType="end"/>
      </w:r>
      <w:r>
        <w:t>2005/93</w:t>
      </w:r>
    </w:p>
    <w:p w:rsidR="009027F2" w:rsidRDefault="009027F2" w:rsidP="009027F2">
      <w:pPr>
        <w:pStyle w:val="TTL"/>
      </w:pPr>
      <w:r>
        <w:fldChar w:fldCharType="begin"/>
      </w:r>
      <w:r>
        <w:instrText xml:space="preserve"> XE "title:N1D594:[TTL" </w:instrText>
      </w:r>
      <w:r>
        <w:fldChar w:fldCharType="end"/>
      </w:r>
      <w:r>
        <w:t>Tax Credits (Approval of Child Care Providers) Scheme 2005</w:t>
      </w:r>
    </w:p>
    <w:p w:rsidR="009027F2" w:rsidRDefault="009027F2" w:rsidP="009027F2">
      <w:pPr>
        <w:pStyle w:val="n-ShortHead"/>
      </w:pPr>
      <w:r>
        <w:fldChar w:fldCharType="begin"/>
      </w:r>
      <w:r>
        <w:instrText xml:space="preserve"> XE "title-alt:N1D597:n-ShortHead" </w:instrText>
      </w:r>
      <w:r>
        <w:fldChar w:fldCharType="end"/>
      </w:r>
      <w:r>
        <w:t>TC (Approval of Child Care providers) Scheme</w:t>
      </w:r>
    </w:p>
    <w:p w:rsidR="009027F2" w:rsidRDefault="009027F2" w:rsidP="009027F2">
      <w:pPr>
        <w:pStyle w:val="MADE"/>
      </w:pPr>
      <w:r>
        <w:fldChar w:fldCharType="begin"/>
      </w:r>
      <w:r>
        <w:instrText xml:space="preserve"> XE "made:N1D599:[MADE" </w:instrText>
      </w:r>
      <w:r>
        <w:fldChar w:fldCharType="end"/>
      </w:r>
      <w:r>
        <w:t xml:space="preserve">Made </w:t>
      </w:r>
      <w:r>
        <w:tab/>
        <w:t>24 January 2005</w:t>
      </w:r>
    </w:p>
    <w:p w:rsidR="009027F2" w:rsidRDefault="009027F2" w:rsidP="009027F2">
      <w:pPr>
        <w:pStyle w:val="LAID"/>
      </w:pPr>
      <w:r>
        <w:fldChar w:fldCharType="begin"/>
      </w:r>
      <w:r>
        <w:instrText xml:space="preserve"> XE "laid:N1D5A2:[LAID" </w:instrText>
      </w:r>
      <w:r>
        <w:fldChar w:fldCharType="end"/>
      </w:r>
      <w:r>
        <w:t xml:space="preserve">Laid before Parliament </w:t>
      </w:r>
      <w:r>
        <w:tab/>
        <w:t>1 February 2005</w:t>
      </w:r>
    </w:p>
    <w:p w:rsidR="009027F2" w:rsidRDefault="009027F2" w:rsidP="009027F2">
      <w:pPr>
        <w:pStyle w:val="OPER"/>
      </w:pPr>
      <w:r>
        <w:fldChar w:fldCharType="begin"/>
      </w:r>
      <w:r>
        <w:instrText xml:space="preserve"> XE "operation:N1D5AB:[OPER" </w:instrText>
      </w:r>
      <w:r>
        <w:fldChar w:fldCharType="end"/>
      </w:r>
      <w:r>
        <w:t xml:space="preserve">Coming into force </w:t>
      </w:r>
      <w:r>
        <w:tab/>
        <w:t>6 April 2005</w:t>
      </w:r>
    </w:p>
    <w:p w:rsidR="009027F2" w:rsidRDefault="009027F2" w:rsidP="009027F2">
      <w:pPr>
        <w:pStyle w:val="ENAR"/>
      </w:pPr>
      <w:r>
        <w:fldChar w:fldCharType="begin"/>
      </w:r>
      <w:r>
        <w:instrText xml:space="preserve"> XE "enactment-recital:N1D5B4:[ENAR" </w:instrText>
      </w:r>
      <w:r>
        <w:fldChar w:fldCharType="end"/>
      </w:r>
      <w:r>
        <w:t xml:space="preserve">Made by the Secretary of State for Education and Skills under Tax Credits Act 2002 </w:t>
      </w:r>
      <w:proofErr w:type="spellStart"/>
      <w:r>
        <w:t>ss</w:t>
      </w:r>
      <w:proofErr w:type="spellEnd"/>
      <w:r>
        <w:t xml:space="preserve"> 12(5), (7) and (8) and 65(9), in accordance with Tribunals and Inquiries Act 1992 s 8(1)</w:t>
      </w:r>
    </w:p>
    <w:p w:rsidR="009027F2" w:rsidRDefault="009027F2" w:rsidP="009027F2">
      <w:pPr>
        <w:pStyle w:val="CommentB"/>
      </w:pPr>
      <w:r>
        <w:fldChar w:fldCharType="begin"/>
      </w:r>
      <w:r>
        <w:instrText xml:space="preserve"> XE "comment:N1D5B8"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"generic-hd:N1D5BC:n-GenericHead"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"para:N1D5BF:n-Para"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 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"comment:N1D5B8" </w:instrText>
      </w:r>
      <w:r>
        <w:fldChar w:fldCharType="end"/>
      </w:r>
      <w:r>
        <w:t>#</w:t>
      </w:r>
      <w:proofErr w:type="spellStart"/>
      <w:r>
        <w:t>CommentE</w:t>
      </w:r>
      <w:proofErr w:type="spellEnd"/>
    </w:p>
    <w:p w:rsidR="009027F2" w:rsidRDefault="009027F2" w:rsidP="009027F2">
      <w:pPr>
        <w:pStyle w:val="MAIN"/>
      </w:pPr>
      <w:r>
        <w:fldChar w:fldCharType="begin"/>
      </w:r>
      <w:r>
        <w:instrText xml:space="preserve"> XE "main:N1D5C1:MAIN" </w:instrText>
      </w:r>
      <w:r>
        <w:fldChar w:fldCharType="end"/>
      </w:r>
      <w:r>
        <w:t>[MAIN</w:t>
      </w:r>
    </w:p>
    <w:p w:rsidR="009027F2" w:rsidRDefault="009027F2" w:rsidP="009027F2">
      <w:pPr>
        <w:pStyle w:val="PHDR"/>
      </w:pPr>
      <w:r>
        <w:fldChar w:fldCharType="begin"/>
      </w:r>
      <w:r>
        <w:instrText xml:space="preserve"> XE "provision:N1D5DA:[PHDR" </w:instrText>
      </w:r>
      <w:r>
        <w:fldChar w:fldCharType="end"/>
      </w:r>
      <w:r>
        <w:t>1</w:t>
      </w:r>
      <w:r>
        <w:tab/>
        <w:t>Citation, commencement and application</w:t>
      </w:r>
    </w:p>
    <w:p w:rsidR="009027F2" w:rsidRDefault="009027F2" w:rsidP="009027F2">
      <w:pPr>
        <w:pStyle w:val="P1"/>
      </w:pPr>
      <w:r>
        <w:fldChar w:fldCharType="begin"/>
      </w:r>
      <w:r>
        <w:instrText xml:space="preserve"> XE "para1:N1D610:[P1" </w:instrText>
      </w:r>
      <w:r>
        <w:fldChar w:fldCharType="end"/>
      </w:r>
      <w:r>
        <w:t>(1)</w:t>
      </w:r>
      <w:r>
        <w:tab/>
        <w:t>This Scheme shall be known as the Tax Credits (Approval of Child Care Providers) Scheme 2005 and shall come into force on 6th April 2005.</w:t>
      </w:r>
    </w:p>
    <w:p w:rsidR="009027F2" w:rsidRDefault="009027F2" w:rsidP="009027F2">
      <w:pPr>
        <w:pStyle w:val="P1"/>
      </w:pPr>
      <w:r>
        <w:fldChar w:fldCharType="begin"/>
      </w:r>
      <w:r>
        <w:instrText xml:space="preserve"> XE "para1:N1D616:[P1" </w:instrText>
      </w:r>
      <w:r>
        <w:fldChar w:fldCharType="end"/>
      </w:r>
      <w:r>
        <w:t>(2)</w:t>
      </w:r>
      <w:r>
        <w:tab/>
        <w:t>This Scheme applies in relation to England.</w:t>
      </w:r>
    </w:p>
    <w:p w:rsidR="009027F2" w:rsidRDefault="009027F2" w:rsidP="009027F2">
      <w:pPr>
        <w:pStyle w:val="CommentB"/>
      </w:pPr>
      <w:r>
        <w:fldChar w:fldCharType="begin"/>
      </w:r>
      <w:r>
        <w:instrText xml:space="preserve"> XE "comment:N1D61C"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"generic-hd:N1D620:n-GenericHead"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"para:N1D623:n-Para"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"para:N1D625:n-Para"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"comment:N1D61C" </w:instrText>
      </w:r>
      <w:r>
        <w:fldChar w:fldCharType="end"/>
      </w:r>
      <w:r>
        <w:t>#</w:t>
      </w:r>
      <w:proofErr w:type="spellStart"/>
      <w:r>
        <w:t>CommentE</w:t>
      </w:r>
      <w:proofErr w:type="spellEnd"/>
    </w:p>
    <w:p w:rsidR="009027F2" w:rsidRDefault="009027F2" w:rsidP="009027F2">
      <w:pPr>
        <w:pStyle w:val="PHDR"/>
      </w:pPr>
      <w:r>
        <w:fldChar w:fldCharType="begin"/>
      </w:r>
      <w:r>
        <w:instrText xml:space="preserve"> XE "provision:N1D627:[PHDR" </w:instrText>
      </w:r>
      <w:r>
        <w:fldChar w:fldCharType="end"/>
      </w:r>
      <w:r>
        <w:t>2</w:t>
      </w:r>
      <w:r>
        <w:tab/>
        <w:t>Definitions</w:t>
      </w:r>
    </w:p>
    <w:p w:rsidR="009027F2" w:rsidRDefault="009027F2" w:rsidP="009027F2">
      <w:pPr>
        <w:pStyle w:val="P1"/>
      </w:pPr>
      <w:r>
        <w:fldChar w:fldCharType="begin"/>
      </w:r>
      <w:r>
        <w:instrText xml:space="preserve"> XE "para1:N1D65D:[P1" </w:instrText>
      </w:r>
      <w:r>
        <w:fldChar w:fldCharType="end"/>
      </w:r>
      <w:r>
        <w:t>In this Scheme—</w:t>
      </w:r>
    </w:p>
    <w:p w:rsidR="009027F2" w:rsidRDefault="009027F2" w:rsidP="009027F2">
      <w:pPr>
        <w:pStyle w:val="P2"/>
      </w:pPr>
      <w:r>
        <w:fldChar w:fldCharType="begin"/>
      </w:r>
      <w:r>
        <w:instrText xml:space="preserve"> XE "para2:N1D661:[P2" </w:instrText>
      </w:r>
      <w:r>
        <w:fldChar w:fldCharType="end"/>
      </w:r>
      <w:r>
        <w:t>“the 1989 Act” means the Children Act 1989;</w:t>
      </w:r>
    </w:p>
    <w:p w:rsidR="009027F2" w:rsidRDefault="009027F2" w:rsidP="009027F2">
      <w:pPr>
        <w:pStyle w:val="P2"/>
      </w:pPr>
      <w:r>
        <w:fldChar w:fldCharType="begin"/>
      </w:r>
      <w:r>
        <w:instrText xml:space="preserve"> XE "para2:N1D665:[P2" </w:instrText>
      </w:r>
      <w:r>
        <w:fldChar w:fldCharType="end"/>
      </w:r>
      <w:r>
        <w:t>“approval body” means the body referred to in article 3;</w:t>
      </w:r>
    </w:p>
    <w:p w:rsidR="009027F2" w:rsidRDefault="009027F2" w:rsidP="009027F2">
      <w:pPr>
        <w:pStyle w:val="P2"/>
      </w:pPr>
      <w:r>
        <w:fldChar w:fldCharType="begin"/>
      </w:r>
      <w:r>
        <w:instrText xml:space="preserve"> XE "para2:N1D669:[P2" </w:instrText>
      </w:r>
      <w:r>
        <w:fldChar w:fldCharType="end"/>
      </w:r>
      <w:r>
        <w:t>“approval criteria” has the meaning given to it in article 7;</w:t>
      </w:r>
    </w:p>
    <w:p w:rsidR="009027F2" w:rsidRDefault="009027F2" w:rsidP="009027F2">
      <w:pPr>
        <w:pStyle w:val="P2"/>
      </w:pPr>
      <w:r>
        <w:lastRenderedPageBreak/>
        <w:fldChar w:fldCharType="begin"/>
      </w:r>
      <w:r>
        <w:instrText xml:space="preserve"> XE "para2:N1D66D:[P2" </w:instrText>
      </w:r>
      <w:r>
        <w:fldChar w:fldCharType="end"/>
      </w:r>
      <w:r>
        <w:t>“child” has the meaning attributed to it by the Child Tax Credit Regulations 2002;</w:t>
      </w:r>
    </w:p>
    <w:p w:rsidR="009027F2" w:rsidRDefault="009027F2" w:rsidP="009027F2">
      <w:pPr>
        <w:pStyle w:val="P2"/>
      </w:pPr>
      <w:r>
        <w:fldChar w:fldCharType="begin"/>
      </w:r>
      <w:r>
        <w:instrText xml:space="preserve"> XE "para2:N1D671:[P2" </w:instrText>
      </w:r>
      <w:r>
        <w:fldChar w:fldCharType="end"/>
      </w:r>
      <w:r>
        <w:t>“domestic premises” means any premises which are wholly or mainly used as a private dwelling and “premises” includes any area and any vehicle;</w:t>
      </w:r>
    </w:p>
    <w:p w:rsidR="009027F2" w:rsidRDefault="009027F2" w:rsidP="009027F2">
      <w:pPr>
        <w:pStyle w:val="P2"/>
      </w:pPr>
      <w:r>
        <w:fldChar w:fldCharType="begin"/>
      </w:r>
      <w:r>
        <w:instrText xml:space="preserve"> XE "para2:N1D675:[P2" </w:instrText>
      </w:r>
      <w:r>
        <w:fldChar w:fldCharType="end"/>
      </w:r>
      <w:r>
        <w:t>“parent” includes a person who—</w:t>
      </w:r>
    </w:p>
    <w:p w:rsidR="009027F2" w:rsidRDefault="009027F2" w:rsidP="009027F2">
      <w:pPr>
        <w:pStyle w:val="P3"/>
      </w:pPr>
      <w:r>
        <w:fldChar w:fldCharType="begin"/>
      </w:r>
      <w:r>
        <w:instrText xml:space="preserve"> XE "para3:N1D679:[P3" </w:instrText>
      </w:r>
      <w:r>
        <w:fldChar w:fldCharType="end"/>
      </w:r>
      <w:r>
        <w:t>(a)</w:t>
      </w:r>
      <w:r>
        <w:tab/>
        <w:t>has parental responsibility for a child;</w:t>
      </w:r>
    </w:p>
    <w:p w:rsidR="009027F2" w:rsidRDefault="009027F2" w:rsidP="009027F2">
      <w:pPr>
        <w:pStyle w:val="P3"/>
      </w:pPr>
      <w:r>
        <w:fldChar w:fldCharType="begin"/>
      </w:r>
      <w:r>
        <w:instrText xml:space="preserve"> XE "para3:N1D67F:[P3" </w:instrText>
      </w:r>
      <w:r>
        <w:fldChar w:fldCharType="end"/>
      </w:r>
      <w:r>
        <w:t>(b)</w:t>
      </w:r>
      <w:r>
        <w:tab/>
        <w:t>is a local authority foster parent in relation to a child;</w:t>
      </w:r>
    </w:p>
    <w:p w:rsidR="009027F2" w:rsidRDefault="009027F2" w:rsidP="009027F2">
      <w:pPr>
        <w:pStyle w:val="P3"/>
      </w:pPr>
      <w:r>
        <w:fldChar w:fldCharType="begin"/>
      </w:r>
      <w:r>
        <w:instrText xml:space="preserve"> XE "para3:N1D685:[P3" </w:instrText>
      </w:r>
      <w:r>
        <w:fldChar w:fldCharType="end"/>
      </w:r>
      <w:r>
        <w:t>(c)</w:t>
      </w:r>
      <w:r>
        <w:tab/>
        <w:t>is a foster parent with whom a child has been placed by voluntary organisation; or</w:t>
      </w:r>
    </w:p>
    <w:p w:rsidR="009027F2" w:rsidRDefault="009027F2" w:rsidP="009027F2">
      <w:pPr>
        <w:pStyle w:val="P3"/>
      </w:pPr>
      <w:r>
        <w:fldChar w:fldCharType="begin"/>
      </w:r>
      <w:r>
        <w:instrText xml:space="preserve"> XE "para3:N1D68B:[P3" </w:instrText>
      </w:r>
      <w:r>
        <w:fldChar w:fldCharType="end"/>
      </w:r>
      <w:r>
        <w:t>(d)</w:t>
      </w:r>
      <w:r>
        <w:tab/>
        <w:t>fosters a child privately;</w:t>
      </w:r>
    </w:p>
    <w:p w:rsidR="009027F2" w:rsidRDefault="009027F2" w:rsidP="009027F2">
      <w:pPr>
        <w:pStyle w:val="P2"/>
      </w:pPr>
      <w:r>
        <w:fldChar w:fldCharType="begin"/>
      </w:r>
      <w:r>
        <w:instrText xml:space="preserve"> XE "para2:N1D691:[P2" </w:instrText>
      </w:r>
      <w:r>
        <w:fldChar w:fldCharType="end"/>
      </w:r>
      <w:r>
        <w:t>“parental responsibility” and “fosters a child privately” have the meanings attributed to those respective expressions by sections 3 and 66 of the 1989 Act;</w:t>
      </w:r>
    </w:p>
    <w:p w:rsidR="009027F2" w:rsidRDefault="009027F2" w:rsidP="009027F2">
      <w:pPr>
        <w:pStyle w:val="P2"/>
      </w:pPr>
      <w:r>
        <w:fldChar w:fldCharType="begin"/>
      </w:r>
      <w:r>
        <w:instrText xml:space="preserve"> XE "para2:N1D695:[P2" </w:instrText>
      </w:r>
      <w:r>
        <w:fldChar w:fldCharType="end"/>
      </w:r>
      <w:r>
        <w:t>“qualifying child care” has the meaning ascribed to it in article 5;</w:t>
      </w:r>
    </w:p>
    <w:p w:rsidR="009027F2" w:rsidRDefault="009027F2" w:rsidP="009027F2">
      <w:pPr>
        <w:pStyle w:val="P2"/>
      </w:pPr>
      <w:r>
        <w:fldChar w:fldCharType="begin"/>
      </w:r>
      <w:r>
        <w:instrText xml:space="preserve"> XE "para2:N1D699:[P2" </w:instrText>
      </w:r>
      <w:r>
        <w:fldChar w:fldCharType="end"/>
      </w:r>
      <w:r>
        <w:t>“relative” in relation to a child means a grand-parent, brother, sister, uncle or aunt (whether of the full blood or half blood or by affinity) or a step-parent;</w:t>
      </w:r>
    </w:p>
    <w:p w:rsidR="009027F2" w:rsidRDefault="009027F2" w:rsidP="009027F2">
      <w:pPr>
        <w:pStyle w:val="P2"/>
      </w:pPr>
      <w:r>
        <w:fldChar w:fldCharType="begin"/>
      </w:r>
      <w:r>
        <w:instrText xml:space="preserve"> XE "para2:N1D69D:[P2" </w:instrText>
      </w:r>
      <w:r>
        <w:fldChar w:fldCharType="end"/>
      </w:r>
      <w:r>
        <w:t>“relevant first-aid certificate” means a certificate in respect of a course of first-aid training—</w:t>
      </w:r>
    </w:p>
    <w:p w:rsidR="009027F2" w:rsidRDefault="009027F2" w:rsidP="009027F2">
      <w:pPr>
        <w:pStyle w:val="P3"/>
      </w:pPr>
      <w:r>
        <w:fldChar w:fldCharType="begin"/>
      </w:r>
      <w:r>
        <w:instrText xml:space="preserve"> XE "para3:N1D6A1:[P3" </w:instrText>
      </w:r>
      <w:r>
        <w:fldChar w:fldCharType="end"/>
      </w:r>
      <w:r>
        <w:t>(a)</w:t>
      </w:r>
      <w:r>
        <w:tab/>
        <w:t>which is suitable to the care of babies and children;</w:t>
      </w:r>
    </w:p>
    <w:p w:rsidR="009027F2" w:rsidRDefault="009027F2" w:rsidP="009027F2">
      <w:pPr>
        <w:pStyle w:val="P3"/>
      </w:pPr>
      <w:r>
        <w:fldChar w:fldCharType="begin"/>
      </w:r>
      <w:r>
        <w:instrText xml:space="preserve"> XE "para3:N1D6A7:[P3" </w:instrText>
      </w:r>
      <w:r>
        <w:fldChar w:fldCharType="end"/>
      </w:r>
      <w:r>
        <w:t>(b)</w:t>
      </w:r>
      <w:r>
        <w:tab/>
        <w:t>which includes training in the following areas: dealing with emergencies; resuscitation; shock; choking; anaphylactic shock; and</w:t>
      </w:r>
    </w:p>
    <w:p w:rsidR="009027F2" w:rsidRDefault="009027F2" w:rsidP="009027F2">
      <w:pPr>
        <w:pStyle w:val="P3"/>
      </w:pPr>
      <w:r>
        <w:fldChar w:fldCharType="begin"/>
      </w:r>
      <w:r>
        <w:instrText xml:space="preserve"> XE "para3:N1D6AD:[P3" </w:instrText>
      </w:r>
      <w:r>
        <w:fldChar w:fldCharType="end"/>
      </w:r>
      <w:r>
        <w:t>(c)</w:t>
      </w:r>
      <w:r>
        <w:tab/>
        <w:t>which has been undertaken by the applicant not more than three years before the date upon which the application for approval is made;</w:t>
      </w:r>
    </w:p>
    <w:p w:rsidR="009027F2" w:rsidRDefault="009027F2" w:rsidP="009027F2">
      <w:pPr>
        <w:pStyle w:val="P2"/>
      </w:pPr>
      <w:r>
        <w:fldChar w:fldCharType="begin"/>
      </w:r>
      <w:r>
        <w:instrText xml:space="preserve"> XE "para2:N1D6B3:[P2" </w:instrText>
      </w:r>
      <w:r>
        <w:fldChar w:fldCharType="end"/>
      </w:r>
      <w:r>
        <w:t>“the Tribunal” means the Tribunal established by section 9 of the Protection of Children Act 1999;</w:t>
      </w:r>
    </w:p>
    <w:p w:rsidR="009027F2" w:rsidRDefault="009027F2" w:rsidP="009027F2">
      <w:pPr>
        <w:pStyle w:val="P2"/>
      </w:pPr>
      <w:r>
        <w:fldChar w:fldCharType="begin"/>
      </w:r>
      <w:r>
        <w:instrText xml:space="preserve"> XE "para2:N1D6B7:[P2" </w:instrText>
      </w:r>
      <w:r>
        <w:fldChar w:fldCharType="end"/>
      </w:r>
      <w:r>
        <w:t>“the Tribunal Regulations” means the Protection of Children and Vulnerable Adults and Care Standards Tribunal Regulations 2002.</w:t>
      </w:r>
    </w:p>
    <w:p w:rsidR="009027F2" w:rsidRDefault="009027F2" w:rsidP="009027F2">
      <w:pPr>
        <w:pStyle w:val="CommentB"/>
      </w:pPr>
      <w:r>
        <w:fldChar w:fldCharType="begin"/>
      </w:r>
      <w:r>
        <w:instrText xml:space="preserve"> XE "comment:N1D6BB"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"generic-hd:N1D6BF:n-GenericHead"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"para:N1D6C2:n-Para"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"para:N1D6C4:n-Para"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"comment:N1D6BB" </w:instrText>
      </w:r>
      <w:r>
        <w:fldChar w:fldCharType="end"/>
      </w:r>
      <w:r>
        <w:t>#</w:t>
      </w:r>
      <w:proofErr w:type="spellStart"/>
      <w:r>
        <w:t>CommentE</w:t>
      </w:r>
      <w:proofErr w:type="spellEnd"/>
    </w:p>
    <w:p w:rsidR="009027F2" w:rsidRDefault="009027F2" w:rsidP="009027F2">
      <w:pPr>
        <w:pStyle w:val="PHDR"/>
      </w:pPr>
      <w:r>
        <w:fldChar w:fldCharType="begin"/>
      </w:r>
      <w:r>
        <w:instrText xml:space="preserve"> XE "provision:N1D6C6:[PHDR" </w:instrText>
      </w:r>
      <w:r>
        <w:fldChar w:fldCharType="end"/>
      </w:r>
      <w:r>
        <w:t>3</w:t>
      </w:r>
      <w:r>
        <w:tab/>
        <w:t>Specified body</w:t>
      </w:r>
    </w:p>
    <w:p w:rsidR="009027F2" w:rsidRDefault="009027F2" w:rsidP="009027F2">
      <w:pPr>
        <w:pStyle w:val="P1"/>
      </w:pPr>
      <w:r>
        <w:fldChar w:fldCharType="begin"/>
      </w:r>
      <w:r>
        <w:instrText xml:space="preserve"> XE "para1:N1D6FC:[P1" </w:instrText>
      </w:r>
      <w:r>
        <w:fldChar w:fldCharType="end"/>
      </w:r>
      <w:r>
        <w:t xml:space="preserve">The body specified for the purpose of giving approvals under this Scheme is Nestor </w:t>
      </w:r>
      <w:proofErr w:type="spellStart"/>
      <w:r>
        <w:t>Primecare</w:t>
      </w:r>
      <w:proofErr w:type="spellEnd"/>
      <w:r>
        <w:t xml:space="preserve"> Services Limited.</w:t>
      </w:r>
    </w:p>
    <w:p w:rsidR="009027F2" w:rsidRDefault="009027F2" w:rsidP="009027F2">
      <w:pPr>
        <w:pStyle w:val="CommentB"/>
      </w:pPr>
      <w:r>
        <w:fldChar w:fldCharType="begin"/>
      </w:r>
      <w:r>
        <w:instrText xml:space="preserve"> XE "comment:N1D700"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"generic-hd:N1D704:n-GenericHead" </w:instrText>
      </w:r>
      <w:r>
        <w:rPr>
          <w:b/>
          <w:bCs/>
        </w:rPr>
        <w:fldChar w:fldCharType="end"/>
      </w:r>
      <w:r>
        <w:rPr>
          <w:b/>
          <w:bCs/>
        </w:rPr>
        <w:t>Revocation—</w:t>
      </w:r>
      <w:r>
        <w:t xml:space="preserve"> </w:t>
      </w:r>
    </w:p>
    <w:p w:rsidR="009027F2" w:rsidRDefault="009027F2" w:rsidP="009027F2">
      <w:pPr>
        <w:pStyle w:val="n-Para"/>
      </w:pPr>
      <w:r>
        <w:lastRenderedPageBreak/>
        <w:fldChar w:fldCharType="begin"/>
      </w:r>
      <w:r>
        <w:instrText xml:space="preserve"> XE "para:N1D707:n-Para"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"para:N1D709:n-Para"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"comment:N1D700" </w:instrText>
      </w:r>
      <w:r>
        <w:fldChar w:fldCharType="end"/>
      </w:r>
      <w:r>
        <w:t>#</w:t>
      </w:r>
      <w:proofErr w:type="spellStart"/>
      <w:r>
        <w:t>CommentE</w:t>
      </w:r>
      <w:proofErr w:type="spellEnd"/>
    </w:p>
    <w:p w:rsidR="009027F2" w:rsidRDefault="009027F2" w:rsidP="009027F2">
      <w:pPr>
        <w:pStyle w:val="PHDR"/>
      </w:pPr>
      <w:r>
        <w:fldChar w:fldCharType="begin"/>
      </w:r>
      <w:r>
        <w:instrText xml:space="preserve"> XE "provision:N1D70B:[PHDR" </w:instrText>
      </w:r>
      <w:r>
        <w:fldChar w:fldCharType="end"/>
      </w:r>
      <w:r>
        <w:t>4</w:t>
      </w:r>
      <w:r>
        <w:tab/>
        <w:t>Requirements of the Scheme</w:t>
      </w:r>
    </w:p>
    <w:p w:rsidR="009027F2" w:rsidRDefault="009027F2" w:rsidP="009027F2">
      <w:pPr>
        <w:pStyle w:val="P1"/>
      </w:pPr>
      <w:r>
        <w:fldChar w:fldCharType="begin"/>
      </w:r>
      <w:r>
        <w:instrText xml:space="preserve"> XE "para1:N1D741:[P1" </w:instrText>
      </w:r>
      <w:r>
        <w:fldChar w:fldCharType="end"/>
      </w:r>
      <w:r>
        <w:t>For the purposes of regulations made under section 12 of the Tax Credits Act 2002, a person shall be a child care provider approved in accordance with this Scheme only—</w:t>
      </w:r>
    </w:p>
    <w:p w:rsidR="009027F2" w:rsidRDefault="009027F2" w:rsidP="009027F2">
      <w:pPr>
        <w:pStyle w:val="P2"/>
      </w:pPr>
      <w:r>
        <w:fldChar w:fldCharType="begin"/>
      </w:r>
      <w:r>
        <w:instrText xml:space="preserve"> XE "para2:N1D745:[P2" </w:instrText>
      </w:r>
      <w:r>
        <w:fldChar w:fldCharType="end"/>
      </w:r>
      <w:r>
        <w:t>(a)</w:t>
      </w:r>
      <w:r>
        <w:tab/>
        <w:t>if he is for the time being approved by the approval body; and</w:t>
      </w:r>
    </w:p>
    <w:p w:rsidR="009027F2" w:rsidRDefault="009027F2" w:rsidP="009027F2">
      <w:pPr>
        <w:pStyle w:val="P2"/>
      </w:pPr>
      <w:r>
        <w:fldChar w:fldCharType="begin"/>
      </w:r>
      <w:r>
        <w:instrText xml:space="preserve"> XE "para2:N1D74B:[P2" </w:instrText>
      </w:r>
      <w:r>
        <w:fldChar w:fldCharType="end"/>
      </w:r>
      <w:r>
        <w:t>(b)</w:t>
      </w:r>
      <w:r>
        <w:tab/>
        <w:t>in respect of the provision by him of qualifying child care.</w:t>
      </w:r>
    </w:p>
    <w:p w:rsidR="009027F2" w:rsidRDefault="009027F2" w:rsidP="009027F2">
      <w:pPr>
        <w:pStyle w:val="CommentB"/>
      </w:pPr>
      <w:r>
        <w:fldChar w:fldCharType="begin"/>
      </w:r>
      <w:r>
        <w:instrText xml:space="preserve"> XE "comment:N1D751"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"generic-hd:N1D755:n-GenericHead"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"para:N1D758:n-Para"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"para:N1D75A:n-Para"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"comment:N1D751" </w:instrText>
      </w:r>
      <w:r>
        <w:fldChar w:fldCharType="end"/>
      </w:r>
      <w:r>
        <w:t>#</w:t>
      </w:r>
      <w:proofErr w:type="spellStart"/>
      <w:r>
        <w:t>CommentE</w:t>
      </w:r>
      <w:proofErr w:type="spellEnd"/>
    </w:p>
    <w:p w:rsidR="009027F2" w:rsidRDefault="009027F2" w:rsidP="009027F2">
      <w:pPr>
        <w:pStyle w:val="PHDR"/>
      </w:pPr>
      <w:r>
        <w:fldChar w:fldCharType="begin"/>
      </w:r>
      <w:r>
        <w:instrText xml:space="preserve"> XE "provision:N1D75C:[PHDR" </w:instrText>
      </w:r>
      <w:r>
        <w:fldChar w:fldCharType="end"/>
      </w:r>
      <w:r>
        <w:t>5</w:t>
      </w:r>
      <w:r>
        <w:tab/>
        <w:t>Qualifying Child Care</w:t>
      </w:r>
    </w:p>
    <w:p w:rsidR="009027F2" w:rsidRDefault="009027F2" w:rsidP="009027F2">
      <w:pPr>
        <w:pStyle w:val="P1"/>
      </w:pPr>
      <w:r>
        <w:fldChar w:fldCharType="begin"/>
      </w:r>
      <w:r>
        <w:instrText xml:space="preserve"> XE "para1:N1D792:[P1" </w:instrText>
      </w:r>
      <w:r>
        <w:fldChar w:fldCharType="end"/>
      </w:r>
      <w:r>
        <w:t>(1)</w:t>
      </w:r>
      <w:r>
        <w:tab/>
        <w:t>Qualifying child care means care for a child provided by an individual on domestic premises for reward but does not include care referred to in paragraph (2).</w:t>
      </w:r>
    </w:p>
    <w:p w:rsidR="009027F2" w:rsidRDefault="009027F2" w:rsidP="009027F2">
      <w:pPr>
        <w:pStyle w:val="P1"/>
      </w:pPr>
      <w:r>
        <w:fldChar w:fldCharType="begin"/>
      </w:r>
      <w:r>
        <w:instrText xml:space="preserve"> XE "para1:N1D798:[P1" </w:instrText>
      </w:r>
      <w:r>
        <w:fldChar w:fldCharType="end"/>
      </w:r>
      <w:r>
        <w:t>(2)</w:t>
      </w:r>
      <w:r>
        <w:tab/>
        <w:t>Qualifying child care does not include—</w:t>
      </w:r>
    </w:p>
    <w:p w:rsidR="009027F2" w:rsidRDefault="009027F2" w:rsidP="009027F2">
      <w:pPr>
        <w:pStyle w:val="P2"/>
      </w:pPr>
      <w:r>
        <w:fldChar w:fldCharType="begin"/>
      </w:r>
      <w:r>
        <w:instrText xml:space="preserve"> XE "para2:N1D79E:[P2" </w:instrText>
      </w:r>
      <w:r>
        <w:fldChar w:fldCharType="end"/>
      </w:r>
      <w:r>
        <w:t>(a)</w:t>
      </w:r>
      <w:r>
        <w:tab/>
        <w:t>childminding which is subject to registration pursuant to Part 10A of the 1989 Act;</w:t>
      </w:r>
    </w:p>
    <w:p w:rsidR="009027F2" w:rsidRDefault="009027F2" w:rsidP="009027F2">
      <w:pPr>
        <w:pStyle w:val="P2"/>
      </w:pPr>
      <w:r>
        <w:fldChar w:fldCharType="begin"/>
      </w:r>
      <w:r>
        <w:instrText xml:space="preserve"> XE "para2:N1D7A4:[P2" </w:instrText>
      </w:r>
      <w:r>
        <w:fldChar w:fldCharType="end"/>
      </w:r>
      <w:r>
        <w:t>(b)</w:t>
      </w:r>
      <w:r>
        <w:tab/>
        <w:t>child care provided wholly or mainly in the child's own home in respect of a child to whom the provider is a parent or relative; or</w:t>
      </w:r>
    </w:p>
    <w:p w:rsidR="009027F2" w:rsidRDefault="009027F2" w:rsidP="009027F2">
      <w:pPr>
        <w:pStyle w:val="P2"/>
      </w:pPr>
      <w:r>
        <w:fldChar w:fldCharType="begin"/>
      </w:r>
      <w:r>
        <w:instrText xml:space="preserve"> XE "para2:N1D7AA:[P2" </w:instrText>
      </w:r>
      <w:r>
        <w:fldChar w:fldCharType="end"/>
      </w:r>
      <w:r>
        <w:t>(c)</w:t>
      </w:r>
      <w:r>
        <w:tab/>
        <w:t>child care provided wholly or mainly in the home of a relative of the child where such care is usually provided solely in respect of one or more child to whom the provider is a parent or relative.</w:t>
      </w:r>
    </w:p>
    <w:p w:rsidR="009027F2" w:rsidRDefault="009027F2" w:rsidP="009027F2">
      <w:pPr>
        <w:pStyle w:val="CommentB"/>
      </w:pPr>
      <w:r>
        <w:fldChar w:fldCharType="begin"/>
      </w:r>
      <w:r>
        <w:instrText xml:space="preserve"> XE "comment:N1D7B0"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"generic-hd:N1D7B4:n-GenericHead"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"para:N1D7B7:n-Para"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"para:N1D7B9:n-Para"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"comment:N1D7B0" </w:instrText>
      </w:r>
      <w:r>
        <w:fldChar w:fldCharType="end"/>
      </w:r>
      <w:r>
        <w:t>#</w:t>
      </w:r>
      <w:proofErr w:type="spellStart"/>
      <w:r>
        <w:t>CommentE</w:t>
      </w:r>
      <w:proofErr w:type="spellEnd"/>
    </w:p>
    <w:p w:rsidR="009027F2" w:rsidRDefault="009027F2" w:rsidP="009027F2">
      <w:pPr>
        <w:pStyle w:val="PHDR"/>
      </w:pPr>
      <w:r>
        <w:lastRenderedPageBreak/>
        <w:fldChar w:fldCharType="begin"/>
      </w:r>
      <w:r>
        <w:instrText xml:space="preserve"> XE "provision:N1D7BB:[PHDR" </w:instrText>
      </w:r>
      <w:r>
        <w:fldChar w:fldCharType="end"/>
      </w:r>
      <w:r>
        <w:t>6</w:t>
      </w:r>
      <w:r>
        <w:tab/>
        <w:t>Approved person</w:t>
      </w:r>
    </w:p>
    <w:p w:rsidR="009027F2" w:rsidRDefault="009027F2" w:rsidP="009027F2">
      <w:pPr>
        <w:pStyle w:val="P1"/>
      </w:pPr>
      <w:r>
        <w:fldChar w:fldCharType="begin"/>
      </w:r>
      <w:r>
        <w:instrText xml:space="preserve"> XE "para1:N1D7F1:[P1" </w:instrText>
      </w:r>
      <w:r>
        <w:fldChar w:fldCharType="end"/>
      </w:r>
      <w:r>
        <w:t>(1)</w:t>
      </w:r>
      <w:r>
        <w:tab/>
        <w:t>A person shall be given approval as a child care provider under this Scheme if the approval body is satisfied that the approval criteria are met in relation to that person.</w:t>
      </w:r>
    </w:p>
    <w:p w:rsidR="009027F2" w:rsidRDefault="009027F2" w:rsidP="009027F2">
      <w:pPr>
        <w:pStyle w:val="P1"/>
      </w:pPr>
      <w:r>
        <w:fldChar w:fldCharType="begin"/>
      </w:r>
      <w:r>
        <w:instrText xml:space="preserve"> XE "para1:N1D7F7:[P1" </w:instrText>
      </w:r>
      <w:r>
        <w:fldChar w:fldCharType="end"/>
      </w:r>
      <w:r>
        <w:t>(2)</w:t>
      </w:r>
      <w:r>
        <w:tab/>
        <w:t>A person who has been given approval under paragraph (1) shall cease to be so approved if that approval is withdrawn by the approval body.</w:t>
      </w:r>
    </w:p>
    <w:p w:rsidR="009027F2" w:rsidRDefault="009027F2" w:rsidP="009027F2">
      <w:pPr>
        <w:pStyle w:val="P1"/>
      </w:pPr>
      <w:r>
        <w:fldChar w:fldCharType="begin"/>
      </w:r>
      <w:r>
        <w:instrText xml:space="preserve"> XE "para1:N1D7FD:[P1" </w:instrText>
      </w:r>
      <w:r>
        <w:fldChar w:fldCharType="end"/>
      </w:r>
      <w:r>
        <w:t>(3)</w:t>
      </w:r>
      <w:r>
        <w:tab/>
        <w:t>The approval body may withdraw an approval if satisfied that the approval criteria are no longer met in relation to that person.</w:t>
      </w:r>
    </w:p>
    <w:p w:rsidR="009027F2" w:rsidRDefault="009027F2" w:rsidP="009027F2">
      <w:pPr>
        <w:pStyle w:val="CommentB"/>
      </w:pPr>
      <w:r>
        <w:fldChar w:fldCharType="begin"/>
      </w:r>
      <w:r>
        <w:instrText xml:space="preserve"> XE "comment:N1D803"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"generic-hd:N1D807:n-GenericHead"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"para:N1D80A:n-Para"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"para:N1D80C:n-Para"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"comment:N1D803" </w:instrText>
      </w:r>
      <w:r>
        <w:fldChar w:fldCharType="end"/>
      </w:r>
      <w:r>
        <w:t>#</w:t>
      </w:r>
      <w:proofErr w:type="spellStart"/>
      <w:r>
        <w:t>CommentE</w:t>
      </w:r>
      <w:proofErr w:type="spellEnd"/>
    </w:p>
    <w:p w:rsidR="009027F2" w:rsidRDefault="009027F2" w:rsidP="009027F2">
      <w:pPr>
        <w:pStyle w:val="PHDR"/>
      </w:pPr>
      <w:r>
        <w:fldChar w:fldCharType="begin"/>
      </w:r>
      <w:r>
        <w:instrText xml:space="preserve"> XE "provision:N1D80E:[PHDR" </w:instrText>
      </w:r>
      <w:r>
        <w:fldChar w:fldCharType="end"/>
      </w:r>
      <w:r>
        <w:t>7</w:t>
      </w:r>
      <w:r>
        <w:tab/>
        <w:t>Approval criteria</w:t>
      </w:r>
    </w:p>
    <w:p w:rsidR="009027F2" w:rsidRDefault="009027F2" w:rsidP="009027F2">
      <w:pPr>
        <w:pStyle w:val="P1"/>
      </w:pPr>
      <w:r>
        <w:fldChar w:fldCharType="begin"/>
      </w:r>
      <w:r>
        <w:instrText xml:space="preserve"> XE "para1:N1D844:[P1" </w:instrText>
      </w:r>
      <w:r>
        <w:fldChar w:fldCharType="end"/>
      </w:r>
      <w:r>
        <w:t>In relation to an application for approval as a child care provider the approval criteria are—</w:t>
      </w:r>
    </w:p>
    <w:p w:rsidR="009027F2" w:rsidRDefault="009027F2" w:rsidP="009027F2">
      <w:pPr>
        <w:pStyle w:val="P2"/>
      </w:pPr>
      <w:r>
        <w:fldChar w:fldCharType="begin"/>
      </w:r>
      <w:r>
        <w:instrText xml:space="preserve"> XE "para2:N1D848:[P2" </w:instrText>
      </w:r>
      <w:r>
        <w:fldChar w:fldCharType="end"/>
      </w:r>
      <w:r>
        <w:t>(a)</w:t>
      </w:r>
      <w:r>
        <w:tab/>
        <w:t>that the applicant is 18 years of age or over;</w:t>
      </w:r>
    </w:p>
    <w:p w:rsidR="009027F2" w:rsidRDefault="009027F2" w:rsidP="009027F2">
      <w:pPr>
        <w:pStyle w:val="P2"/>
      </w:pPr>
      <w:r>
        <w:fldChar w:fldCharType="begin"/>
      </w:r>
      <w:r>
        <w:instrText xml:space="preserve"> XE "para2:N1D84E:[P2" </w:instrText>
      </w:r>
      <w:r>
        <w:fldChar w:fldCharType="end"/>
      </w:r>
      <w:r>
        <w:t>(b)</w:t>
      </w:r>
      <w:r>
        <w:tab/>
        <w:t>that the applicant—</w:t>
      </w:r>
    </w:p>
    <w:p w:rsidR="009027F2" w:rsidRDefault="009027F2" w:rsidP="009027F2">
      <w:pPr>
        <w:pStyle w:val="P3"/>
      </w:pPr>
      <w:r>
        <w:fldChar w:fldCharType="begin"/>
      </w:r>
      <w:r>
        <w:instrText xml:space="preserve"> XE "para3:N1D854:[P3" </w:instrText>
      </w:r>
      <w:r>
        <w:fldChar w:fldCharType="end"/>
      </w:r>
      <w:r>
        <w:t>(</w:t>
      </w:r>
      <w:proofErr w:type="spellStart"/>
      <w:r>
        <w:t>i</w:t>
      </w:r>
      <w:proofErr w:type="spellEnd"/>
      <w:r>
        <w:t>)</w:t>
      </w:r>
      <w:r>
        <w:tab/>
        <w:t>has obtained one of the qualifications from time to time specified in a list maintained by the Department for Education and Skills for the purpose of this article; or</w:t>
      </w:r>
    </w:p>
    <w:p w:rsidR="009027F2" w:rsidRDefault="009027F2" w:rsidP="009027F2">
      <w:pPr>
        <w:pStyle w:val="P3"/>
      </w:pPr>
      <w:r>
        <w:fldChar w:fldCharType="begin"/>
      </w:r>
      <w:r>
        <w:instrText xml:space="preserve"> XE "para3:N1D85A:[P3" </w:instrText>
      </w:r>
      <w:r>
        <w:fldChar w:fldCharType="end"/>
      </w:r>
      <w:r>
        <w:t>(ii)</w:t>
      </w:r>
      <w:r>
        <w:tab/>
        <w:t>has attended a basic course of training in the care of children being one specified in a list maintained by the Department for Education and Skills for the purpose of this article;</w:t>
      </w:r>
    </w:p>
    <w:p w:rsidR="009027F2" w:rsidRDefault="009027F2" w:rsidP="009027F2">
      <w:pPr>
        <w:pStyle w:val="P2"/>
      </w:pPr>
      <w:r>
        <w:fldChar w:fldCharType="begin"/>
      </w:r>
      <w:r>
        <w:instrText xml:space="preserve"> XE "para2:N1D860:[P2" </w:instrText>
      </w:r>
      <w:r>
        <w:fldChar w:fldCharType="end"/>
      </w:r>
      <w:r>
        <w:t>(c)</w:t>
      </w:r>
      <w:r>
        <w:tab/>
        <w:t>that the applicant has obtained a relevant first-aid certificate; and</w:t>
      </w:r>
    </w:p>
    <w:p w:rsidR="009027F2" w:rsidRDefault="009027F2" w:rsidP="009027F2">
      <w:pPr>
        <w:pStyle w:val="P2"/>
      </w:pPr>
      <w:r>
        <w:fldChar w:fldCharType="begin"/>
      </w:r>
      <w:r>
        <w:instrText xml:space="preserve"> XE "para2:N1D866:[P2" </w:instrText>
      </w:r>
      <w:r>
        <w:fldChar w:fldCharType="end"/>
      </w:r>
      <w:r>
        <w:t>(d)</w:t>
      </w:r>
      <w:r>
        <w:tab/>
        <w:t>that the applicant is not considered unsuitable to work with or have unsupervised access to children.</w:t>
      </w:r>
    </w:p>
    <w:p w:rsidR="009027F2" w:rsidRDefault="009027F2" w:rsidP="009027F2">
      <w:pPr>
        <w:pStyle w:val="CommentB"/>
      </w:pPr>
      <w:r>
        <w:fldChar w:fldCharType="begin"/>
      </w:r>
      <w:r>
        <w:instrText xml:space="preserve"> XE "comment:N1D86C"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"generic-hd:N1D870:n-GenericHead"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"para:N1D873:n-Para"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"para:N1D875:n-Para"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"comment:N1D86C" </w:instrText>
      </w:r>
      <w:r>
        <w:fldChar w:fldCharType="end"/>
      </w:r>
      <w:r>
        <w:t>#</w:t>
      </w:r>
      <w:proofErr w:type="spellStart"/>
      <w:r>
        <w:t>CommentE</w:t>
      </w:r>
      <w:proofErr w:type="spellEnd"/>
    </w:p>
    <w:p w:rsidR="009027F2" w:rsidRDefault="009027F2" w:rsidP="009027F2">
      <w:pPr>
        <w:pStyle w:val="PHDR"/>
      </w:pPr>
      <w:r>
        <w:fldChar w:fldCharType="begin"/>
      </w:r>
      <w:r>
        <w:instrText xml:space="preserve"> XE "provision:N1D877:[PHDR" </w:instrText>
      </w:r>
      <w:r>
        <w:fldChar w:fldCharType="end"/>
      </w:r>
      <w:r>
        <w:t>8</w:t>
      </w:r>
      <w:r>
        <w:tab/>
        <w:t>Approval system</w:t>
      </w:r>
    </w:p>
    <w:p w:rsidR="009027F2" w:rsidRDefault="009027F2" w:rsidP="009027F2">
      <w:pPr>
        <w:pStyle w:val="P1"/>
      </w:pPr>
      <w:r>
        <w:lastRenderedPageBreak/>
        <w:fldChar w:fldCharType="begin"/>
      </w:r>
      <w:r>
        <w:instrText xml:space="preserve"> XE "para1:N1D8AD:[P1" </w:instrText>
      </w:r>
      <w:r>
        <w:fldChar w:fldCharType="end"/>
      </w:r>
      <w:r>
        <w:t>(1)</w:t>
      </w:r>
      <w:r>
        <w:tab/>
        <w:t>The approval body shall operate a system for the determination of applications for approval made to it under this Scheme and shall make adequate arrangements to publicise the details of that system.</w:t>
      </w:r>
    </w:p>
    <w:p w:rsidR="009027F2" w:rsidRDefault="009027F2" w:rsidP="009027F2">
      <w:pPr>
        <w:pStyle w:val="P1"/>
      </w:pPr>
      <w:r>
        <w:fldChar w:fldCharType="begin"/>
      </w:r>
      <w:r>
        <w:instrText xml:space="preserve"> XE "para1:N1D8B3:[P1" </w:instrText>
      </w:r>
      <w:r>
        <w:fldChar w:fldCharType="end"/>
      </w:r>
      <w:r>
        <w:t>(2)</w:t>
      </w:r>
      <w:r>
        <w:tab/>
        <w:t>Without prejudice to the generality of paragraph (1), the approval system referred to in that paragraph shall in particular—</w:t>
      </w:r>
    </w:p>
    <w:p w:rsidR="009027F2" w:rsidRDefault="009027F2" w:rsidP="009027F2">
      <w:pPr>
        <w:pStyle w:val="P2"/>
      </w:pPr>
      <w:r>
        <w:fldChar w:fldCharType="begin"/>
      </w:r>
      <w:r>
        <w:instrText xml:space="preserve"> XE "para2:N1D8B9:[P2" </w:instrText>
      </w:r>
      <w:r>
        <w:fldChar w:fldCharType="end"/>
      </w:r>
      <w:r>
        <w:t>(a)</w:t>
      </w:r>
      <w:r>
        <w:tab/>
        <w:t>provide for a procedure by which an applicant may apply for approval;</w:t>
      </w:r>
    </w:p>
    <w:p w:rsidR="009027F2" w:rsidRDefault="009027F2" w:rsidP="009027F2">
      <w:pPr>
        <w:pStyle w:val="P2"/>
      </w:pPr>
      <w:r>
        <w:fldChar w:fldCharType="begin"/>
      </w:r>
      <w:r>
        <w:instrText xml:space="preserve"> XE "para2:N1D8BF:[P2" </w:instrText>
      </w:r>
      <w:r>
        <w:fldChar w:fldCharType="end"/>
      </w:r>
      <w:r>
        <w:t>(b)</w:t>
      </w:r>
      <w:r>
        <w:tab/>
        <w:t>set out requirements relating to the provision by an applicant of documentary or other evidence necessary to demonstrate that the approval criteria are met;</w:t>
      </w:r>
    </w:p>
    <w:p w:rsidR="009027F2" w:rsidRDefault="009027F2" w:rsidP="009027F2">
      <w:pPr>
        <w:pStyle w:val="P2"/>
      </w:pPr>
      <w:r>
        <w:fldChar w:fldCharType="begin"/>
      </w:r>
      <w:r>
        <w:instrText xml:space="preserve"> XE "para2:N1D8C5:[P2" </w:instrText>
      </w:r>
      <w:r>
        <w:fldChar w:fldCharType="end"/>
      </w:r>
      <w:r>
        <w:t>(c)</w:t>
      </w:r>
      <w:r>
        <w:tab/>
        <w:t>provide for a procedure whereby approvals may be withdrawn;</w:t>
      </w:r>
    </w:p>
    <w:p w:rsidR="009027F2" w:rsidRDefault="009027F2" w:rsidP="009027F2">
      <w:pPr>
        <w:pStyle w:val="P2"/>
      </w:pPr>
      <w:r>
        <w:fldChar w:fldCharType="begin"/>
      </w:r>
      <w:r>
        <w:instrText xml:space="preserve"> XE "para2:N1D8CB:[P2" </w:instrText>
      </w:r>
      <w:r>
        <w:fldChar w:fldCharType="end"/>
      </w:r>
      <w:r>
        <w:t>(d)</w:t>
      </w:r>
      <w:r>
        <w:tab/>
        <w:t>provide for the applicant to be given notice in writing in respect of a determination to grant, refuse or withdraw an approval;</w:t>
      </w:r>
    </w:p>
    <w:p w:rsidR="009027F2" w:rsidRDefault="009027F2" w:rsidP="009027F2">
      <w:pPr>
        <w:pStyle w:val="P2"/>
      </w:pPr>
      <w:r>
        <w:fldChar w:fldCharType="begin"/>
      </w:r>
      <w:r>
        <w:instrText xml:space="preserve"> XE "para2:N1D8D1:[P2" </w:instrText>
      </w:r>
      <w:r>
        <w:fldChar w:fldCharType="end"/>
      </w:r>
      <w:r>
        <w:t>(e)</w:t>
      </w:r>
      <w:r>
        <w:tab/>
        <w:t>provide for a procedure whereby it may be ascertained whether an individual is for the time being approved under the Scheme; and</w:t>
      </w:r>
    </w:p>
    <w:p w:rsidR="009027F2" w:rsidRDefault="009027F2" w:rsidP="009027F2">
      <w:pPr>
        <w:pStyle w:val="P2"/>
      </w:pPr>
      <w:r>
        <w:fldChar w:fldCharType="begin"/>
      </w:r>
      <w:r>
        <w:instrText xml:space="preserve"> XE "para2:N1D8D7:[P2" </w:instrText>
      </w:r>
      <w:r>
        <w:fldChar w:fldCharType="end"/>
      </w:r>
      <w:r>
        <w:t>(f)</w:t>
      </w:r>
      <w:r>
        <w:tab/>
        <w:t>provide for the keeping of appropriate records relating to applications for approvals and to the grant, refusal or withdrawal of such approvals.</w:t>
      </w:r>
    </w:p>
    <w:p w:rsidR="009027F2" w:rsidRDefault="009027F2" w:rsidP="009027F2">
      <w:pPr>
        <w:pStyle w:val="P1"/>
      </w:pPr>
      <w:r>
        <w:fldChar w:fldCharType="begin"/>
      </w:r>
      <w:r>
        <w:instrText xml:space="preserve"> XE "para1:N1D8DD:[P1" </w:instrText>
      </w:r>
      <w:r>
        <w:fldChar w:fldCharType="end"/>
      </w:r>
      <w:r>
        <w:t>(3)</w:t>
      </w:r>
      <w:r>
        <w:tab/>
        <w:t>The approval body shall maintain a record of those persons to whom an approval is granted for the time being under this Scheme.</w:t>
      </w:r>
    </w:p>
    <w:p w:rsidR="009027F2" w:rsidRDefault="009027F2" w:rsidP="009027F2">
      <w:pPr>
        <w:pStyle w:val="P1"/>
      </w:pPr>
      <w:r>
        <w:fldChar w:fldCharType="begin"/>
      </w:r>
      <w:r>
        <w:instrText xml:space="preserve"> XE "para1:N1D8E3:[P1" </w:instrText>
      </w:r>
      <w:r>
        <w:fldChar w:fldCharType="end"/>
      </w:r>
      <w:r>
        <w:t>(4)</w:t>
      </w:r>
      <w:r>
        <w:tab/>
        <w:t>The records referred to in paragraphs (2) and (3) may be kept by means of a computer.</w:t>
      </w:r>
    </w:p>
    <w:p w:rsidR="009027F2" w:rsidRDefault="009027F2" w:rsidP="009027F2">
      <w:pPr>
        <w:pStyle w:val="CommentB"/>
      </w:pPr>
      <w:r>
        <w:fldChar w:fldCharType="begin"/>
      </w:r>
      <w:r>
        <w:instrText xml:space="preserve"> XE "comment:N1D8E9"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"generic-hd:N1D8ED:n-GenericHead"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"para:N1D8F0:n-Para"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"para:N1D8F2:n-Para"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"comment:N1D8E9" </w:instrText>
      </w:r>
      <w:r>
        <w:fldChar w:fldCharType="end"/>
      </w:r>
      <w:r>
        <w:t>#</w:t>
      </w:r>
      <w:proofErr w:type="spellStart"/>
      <w:r>
        <w:t>CommentE</w:t>
      </w:r>
      <w:proofErr w:type="spellEnd"/>
    </w:p>
    <w:p w:rsidR="009027F2" w:rsidRDefault="009027F2" w:rsidP="009027F2">
      <w:pPr>
        <w:pStyle w:val="PHDR"/>
      </w:pPr>
      <w:r>
        <w:fldChar w:fldCharType="begin"/>
      </w:r>
      <w:r>
        <w:instrText xml:space="preserve"> XE "provision:N1D8F4:[PHDR" </w:instrText>
      </w:r>
      <w:r>
        <w:fldChar w:fldCharType="end"/>
      </w:r>
      <w:r>
        <w:t>9</w:t>
      </w:r>
      <w:r>
        <w:tab/>
        <w:t>Provision of information by approval body</w:t>
      </w:r>
    </w:p>
    <w:p w:rsidR="009027F2" w:rsidRDefault="009027F2" w:rsidP="009027F2">
      <w:pPr>
        <w:pStyle w:val="P1"/>
      </w:pPr>
      <w:r>
        <w:fldChar w:fldCharType="begin"/>
      </w:r>
      <w:r>
        <w:instrText xml:space="preserve"> XE "para1:N1D92A:[P1" </w:instrText>
      </w:r>
      <w:r>
        <w:fldChar w:fldCharType="end"/>
      </w:r>
      <w:r>
        <w:t>The approval body shall supply to the Commissioners of Inland Revenue such information as they may require for the discharge of any of their functions relating to working tax credit and which is information relating to the approval, or the refusal or withdrawal of approval, of persons under this Scheme.</w:t>
      </w:r>
    </w:p>
    <w:p w:rsidR="009027F2" w:rsidRDefault="009027F2" w:rsidP="009027F2">
      <w:pPr>
        <w:pStyle w:val="CommentB"/>
      </w:pPr>
      <w:r>
        <w:fldChar w:fldCharType="begin"/>
      </w:r>
      <w:r>
        <w:instrText xml:space="preserve"> XE "comment:N1D92E"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"generic-hd:N1D932:n-GenericHead"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"para:N1D935:n-Para"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"para:N1D937:n-Para"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"comment:N1D92E" </w:instrText>
      </w:r>
      <w:r>
        <w:fldChar w:fldCharType="end"/>
      </w:r>
      <w:r>
        <w:t>#</w:t>
      </w:r>
      <w:proofErr w:type="spellStart"/>
      <w:r>
        <w:t>CommentE</w:t>
      </w:r>
      <w:proofErr w:type="spellEnd"/>
    </w:p>
    <w:p w:rsidR="009027F2" w:rsidRDefault="009027F2" w:rsidP="009027F2">
      <w:pPr>
        <w:pStyle w:val="PHDR"/>
      </w:pPr>
      <w:r>
        <w:lastRenderedPageBreak/>
        <w:fldChar w:fldCharType="begin"/>
      </w:r>
      <w:r>
        <w:instrText xml:space="preserve"> XE "provision:N1D939:[PHDR" </w:instrText>
      </w:r>
      <w:r>
        <w:fldChar w:fldCharType="end"/>
      </w:r>
      <w:r>
        <w:t>10</w:t>
      </w:r>
      <w:r>
        <w:tab/>
        <w:t>Period of approval</w:t>
      </w:r>
    </w:p>
    <w:p w:rsidR="009027F2" w:rsidRDefault="009027F2" w:rsidP="009027F2">
      <w:pPr>
        <w:pStyle w:val="P1"/>
      </w:pPr>
      <w:r>
        <w:fldChar w:fldCharType="begin"/>
      </w:r>
      <w:r>
        <w:instrText xml:space="preserve"> XE "para1:N1D96F:[P1" </w:instrText>
      </w:r>
      <w:r>
        <w:fldChar w:fldCharType="end"/>
      </w:r>
      <w:r>
        <w:t>(1)</w:t>
      </w:r>
      <w:r>
        <w:tab/>
        <w:t>An approval given under this Scheme shall state the period of its validity which shall not exceed a period of 12 months.</w:t>
      </w:r>
    </w:p>
    <w:p w:rsidR="009027F2" w:rsidRDefault="009027F2" w:rsidP="009027F2">
      <w:pPr>
        <w:pStyle w:val="P1"/>
      </w:pPr>
      <w:r>
        <w:fldChar w:fldCharType="begin"/>
      </w:r>
      <w:r>
        <w:instrText xml:space="preserve"> XE "para1:N1D975:[P1" </w:instrText>
      </w:r>
      <w:r>
        <w:fldChar w:fldCharType="end"/>
      </w:r>
      <w:r>
        <w:t>(2)</w:t>
      </w:r>
      <w:r>
        <w:tab/>
        <w:t>Nothing in this article shall prejudice the application of article 6(2).</w:t>
      </w:r>
    </w:p>
    <w:p w:rsidR="009027F2" w:rsidRDefault="009027F2" w:rsidP="009027F2">
      <w:pPr>
        <w:pStyle w:val="CommentB"/>
      </w:pPr>
      <w:r>
        <w:fldChar w:fldCharType="begin"/>
      </w:r>
      <w:r>
        <w:instrText xml:space="preserve"> XE "comment:N1D97B"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"generic-hd:N1D97F:n-GenericHead"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"para:N1D982:n-Para"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"para:N1D984:n-Para"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"comment:N1D97B" </w:instrText>
      </w:r>
      <w:r>
        <w:fldChar w:fldCharType="end"/>
      </w:r>
      <w:r>
        <w:t>#</w:t>
      </w:r>
      <w:proofErr w:type="spellStart"/>
      <w:r>
        <w:t>CommentE</w:t>
      </w:r>
      <w:proofErr w:type="spellEnd"/>
    </w:p>
    <w:p w:rsidR="009027F2" w:rsidRDefault="009027F2" w:rsidP="009027F2">
      <w:pPr>
        <w:pStyle w:val="PHDR"/>
      </w:pPr>
      <w:r>
        <w:fldChar w:fldCharType="begin"/>
      </w:r>
      <w:r>
        <w:instrText xml:space="preserve"> XE "provision:N1D986:[PHDR" </w:instrText>
      </w:r>
      <w:r>
        <w:fldChar w:fldCharType="end"/>
      </w:r>
      <w:r>
        <w:t>11</w:t>
      </w:r>
      <w:r>
        <w:tab/>
        <w:t>Appeals</w:t>
      </w:r>
    </w:p>
    <w:p w:rsidR="009027F2" w:rsidRDefault="009027F2" w:rsidP="009027F2">
      <w:pPr>
        <w:pStyle w:val="P1"/>
      </w:pPr>
      <w:r>
        <w:fldChar w:fldCharType="begin"/>
      </w:r>
      <w:r>
        <w:instrText xml:space="preserve"> XE "para1:N1D9BC:[P1" </w:instrText>
      </w:r>
      <w:r>
        <w:fldChar w:fldCharType="end"/>
      </w:r>
      <w:r>
        <w:t>(1)</w:t>
      </w:r>
      <w:r>
        <w:tab/>
        <w:t>Where the approval body refuses an application for the grant of an approval or withdraws an approval previously granted, an appeal shall lie to the Tribunal against that decision.</w:t>
      </w:r>
    </w:p>
    <w:p w:rsidR="009027F2" w:rsidRDefault="009027F2" w:rsidP="009027F2">
      <w:pPr>
        <w:pStyle w:val="P1"/>
      </w:pPr>
      <w:r>
        <w:fldChar w:fldCharType="begin"/>
      </w:r>
      <w:r>
        <w:instrText xml:space="preserve"> XE "para1:N1D9C2:[P1" </w:instrText>
      </w:r>
      <w:r>
        <w:fldChar w:fldCharType="end"/>
      </w:r>
      <w:r>
        <w:t>(2)</w:t>
      </w:r>
      <w:r>
        <w:tab/>
        <w:t>The provisions of the Tribunal Regulations shall apply to an appeal under paragraph (1) as they apply to an appeal under section 79M of the 1989 Act and as if those provisions were set out in this Scheme, but with the modifications referred to in paragraph (3).</w:t>
      </w:r>
    </w:p>
    <w:p w:rsidR="009027F2" w:rsidRDefault="009027F2" w:rsidP="009027F2">
      <w:pPr>
        <w:pStyle w:val="P1"/>
      </w:pPr>
      <w:r>
        <w:fldChar w:fldCharType="begin"/>
      </w:r>
      <w:r>
        <w:instrText xml:space="preserve"> XE "para1:N1D9C8:[P1" </w:instrText>
      </w:r>
      <w:r>
        <w:fldChar w:fldCharType="end"/>
      </w:r>
      <w:r>
        <w:t>(3)</w:t>
      </w:r>
      <w:r>
        <w:tab/>
        <w:t>Schedule 2 to the Tribunal Regulations shall apply as if—</w:t>
      </w:r>
    </w:p>
    <w:p w:rsidR="009027F2" w:rsidRDefault="009027F2" w:rsidP="009027F2">
      <w:pPr>
        <w:pStyle w:val="P2"/>
      </w:pPr>
      <w:r>
        <w:fldChar w:fldCharType="begin"/>
      </w:r>
      <w:r>
        <w:instrText xml:space="preserve"> XE "para2:N1D9CE:[P2" </w:instrText>
      </w:r>
      <w:r>
        <w:fldChar w:fldCharType="end"/>
      </w:r>
      <w:r>
        <w:t>(a)</w:t>
      </w:r>
      <w:r>
        <w:tab/>
        <w:t>any reference to an appeal under the 1989 Act were a reference to an appeal under article 11(1) of this Scheme;</w:t>
      </w:r>
    </w:p>
    <w:p w:rsidR="009027F2" w:rsidRDefault="009027F2" w:rsidP="009027F2">
      <w:pPr>
        <w:pStyle w:val="P2"/>
      </w:pPr>
      <w:r>
        <w:fldChar w:fldCharType="begin"/>
      </w:r>
      <w:r>
        <w:instrText xml:space="preserve"> XE "para2:N1D9D4:[P2" </w:instrText>
      </w:r>
      <w:r>
        <w:fldChar w:fldCharType="end"/>
      </w:r>
      <w:r>
        <w:t>(b)</w:t>
      </w:r>
      <w:r>
        <w:tab/>
        <w:t>any reference to any registration were a reference to an approval given under this Scheme;</w:t>
      </w:r>
    </w:p>
    <w:p w:rsidR="009027F2" w:rsidRDefault="009027F2" w:rsidP="009027F2">
      <w:pPr>
        <w:pStyle w:val="P2"/>
      </w:pPr>
      <w:r>
        <w:fldChar w:fldCharType="begin"/>
      </w:r>
      <w:r>
        <w:instrText xml:space="preserve"> XE "para2:N1D9DA:[P2" </w:instrText>
      </w:r>
      <w:r>
        <w:fldChar w:fldCharType="end"/>
      </w:r>
      <w:r>
        <w:t>(c)</w:t>
      </w:r>
      <w:r>
        <w:tab/>
        <w:t>any reference to the cancellation of registration were a reference to the withdrawal of an approval under this Scheme;</w:t>
      </w:r>
    </w:p>
    <w:p w:rsidR="009027F2" w:rsidRDefault="009027F2" w:rsidP="009027F2">
      <w:pPr>
        <w:pStyle w:val="P2"/>
      </w:pPr>
      <w:r>
        <w:fldChar w:fldCharType="begin"/>
      </w:r>
      <w:r>
        <w:instrText xml:space="preserve"> XE "para2:N1D9E0:[P2" </w:instrText>
      </w:r>
      <w:r>
        <w:fldChar w:fldCharType="end"/>
      </w:r>
      <w:r>
        <w:t>(d)</w:t>
      </w:r>
      <w:r>
        <w:tab/>
        <w:t>any reference to the registration body or the respondent were a reference to the approval body; and</w:t>
      </w:r>
    </w:p>
    <w:p w:rsidR="009027F2" w:rsidRDefault="009027F2" w:rsidP="009027F2">
      <w:pPr>
        <w:pStyle w:val="P2"/>
      </w:pPr>
      <w:r>
        <w:fldChar w:fldCharType="begin"/>
      </w:r>
      <w:r>
        <w:instrText xml:space="preserve"> XE "para2:N1D9E6:[P2" </w:instrText>
      </w:r>
      <w:r>
        <w:fldChar w:fldCharType="end"/>
      </w:r>
      <w:r>
        <w:t>(e)</w:t>
      </w:r>
      <w:r>
        <w:tab/>
        <w:t>paragraph 3(3)(c) of that Schedule were modified as specified in paragraph (4) of this article and any reference to the said paragraph 3 were a reference to that paragraph as so modified.</w:t>
      </w:r>
    </w:p>
    <w:p w:rsidR="009027F2" w:rsidRDefault="009027F2" w:rsidP="009027F2">
      <w:pPr>
        <w:pStyle w:val="P1"/>
      </w:pPr>
      <w:r>
        <w:fldChar w:fldCharType="begin"/>
      </w:r>
      <w:r>
        <w:instrText xml:space="preserve"> XE "para1:N1D9EC:[P1" </w:instrText>
      </w:r>
      <w:r>
        <w:fldChar w:fldCharType="end"/>
      </w:r>
      <w:r>
        <w:t>(4)</w:t>
      </w:r>
      <w:r>
        <w:tab/>
        <w:t>The said paragraph 3(3)(c) shall apply as if—</w:t>
      </w:r>
    </w:p>
    <w:p w:rsidR="009027F2" w:rsidRDefault="009027F2" w:rsidP="009027F2">
      <w:pPr>
        <w:pStyle w:val="P2"/>
      </w:pPr>
      <w:r>
        <w:fldChar w:fldCharType="begin"/>
      </w:r>
      <w:r>
        <w:instrText xml:space="preserve"> XE "para2:N1D9F2:[P2" </w:instrText>
      </w:r>
      <w:r>
        <w:fldChar w:fldCharType="end"/>
      </w:r>
      <w:r>
        <w:t>(a)</w:t>
      </w:r>
      <w:r>
        <w:tab/>
        <w:t>the decision referred to in sub-paragraph (ii) of that paragraph were to the decision to refuse to grant or to withdraw an approval under this Scheme; and</w:t>
      </w:r>
    </w:p>
    <w:p w:rsidR="009027F2" w:rsidRDefault="009027F2" w:rsidP="009027F2">
      <w:pPr>
        <w:pStyle w:val="P2"/>
      </w:pPr>
      <w:r>
        <w:fldChar w:fldCharType="begin"/>
      </w:r>
      <w:r>
        <w:instrText xml:space="preserve"> XE "para2:N1D9F8:[P2" </w:instrText>
      </w:r>
      <w:r>
        <w:fldChar w:fldCharType="end"/>
      </w:r>
      <w:r>
        <w:t>(b)</w:t>
      </w:r>
      <w:r>
        <w:tab/>
        <w:t>sub-paragraph (iii) of that paragraph did not apply.</w:t>
      </w:r>
    </w:p>
    <w:p w:rsidR="009027F2" w:rsidRDefault="009027F2" w:rsidP="009027F2">
      <w:pPr>
        <w:pStyle w:val="P1"/>
      </w:pPr>
      <w:r>
        <w:fldChar w:fldCharType="begin"/>
      </w:r>
      <w:r>
        <w:instrText xml:space="preserve"> XE "para1:N1D9FE:[P1" </w:instrText>
      </w:r>
      <w:r>
        <w:fldChar w:fldCharType="end"/>
      </w:r>
      <w:r>
        <w:t>(5)</w:t>
      </w:r>
      <w:r>
        <w:tab/>
        <w:t>On an appeal, the Tribunal may—</w:t>
      </w:r>
    </w:p>
    <w:p w:rsidR="009027F2" w:rsidRDefault="009027F2" w:rsidP="009027F2">
      <w:pPr>
        <w:pStyle w:val="P2"/>
      </w:pPr>
      <w:r>
        <w:fldChar w:fldCharType="begin"/>
      </w:r>
      <w:r>
        <w:instrText xml:space="preserve"> XE "para2:N1DA04:[P2" </w:instrText>
      </w:r>
      <w:r>
        <w:fldChar w:fldCharType="end"/>
      </w:r>
      <w:r>
        <w:t>(a)</w:t>
      </w:r>
      <w:r>
        <w:tab/>
        <w:t>confirm the refusal to grant the approval or the withdrawal of the approval;</w:t>
      </w:r>
    </w:p>
    <w:p w:rsidR="009027F2" w:rsidRDefault="009027F2" w:rsidP="009027F2">
      <w:pPr>
        <w:pStyle w:val="P2"/>
      </w:pPr>
      <w:r>
        <w:fldChar w:fldCharType="begin"/>
      </w:r>
      <w:r>
        <w:instrText xml:space="preserve"> XE "para2:N1DA0A:[P2" </w:instrText>
      </w:r>
      <w:r>
        <w:fldChar w:fldCharType="end"/>
      </w:r>
      <w:r>
        <w:t>(b)</w:t>
      </w:r>
      <w:r>
        <w:tab/>
        <w:t>direct that the said refusal or withdrawal shall not have, or shall cease to have, effect; or</w:t>
      </w:r>
    </w:p>
    <w:p w:rsidR="009027F2" w:rsidRDefault="009027F2" w:rsidP="009027F2">
      <w:pPr>
        <w:pStyle w:val="P2"/>
      </w:pPr>
      <w:r>
        <w:lastRenderedPageBreak/>
        <w:fldChar w:fldCharType="begin"/>
      </w:r>
      <w:r>
        <w:instrText xml:space="preserve"> XE "para2:N1DA10:[P2" </w:instrText>
      </w:r>
      <w:r>
        <w:fldChar w:fldCharType="end"/>
      </w:r>
      <w:r>
        <w:t>(c)</w:t>
      </w:r>
      <w:r>
        <w:tab/>
        <w:t>direct the approval body to reconsider any decision which is the subject of the appeal.</w:t>
      </w:r>
    </w:p>
    <w:p w:rsidR="009027F2" w:rsidRDefault="009027F2" w:rsidP="009027F2">
      <w:pPr>
        <w:pStyle w:val="CommentB"/>
      </w:pPr>
      <w:r>
        <w:fldChar w:fldCharType="begin"/>
      </w:r>
      <w:r>
        <w:instrText xml:space="preserve"> XE "comment:N1DA16"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"generic-hd:N1DA1A:n-GenericHead"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"para:N1DA1D:n-Para"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"para:N1DA1F:n-Para"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"comment:N1DA16" </w:instrText>
      </w:r>
      <w:r>
        <w:fldChar w:fldCharType="end"/>
      </w:r>
      <w:r>
        <w:t>#</w:t>
      </w:r>
      <w:proofErr w:type="spellStart"/>
      <w:r>
        <w:t>CommentE</w:t>
      </w:r>
      <w:proofErr w:type="spellEnd"/>
    </w:p>
    <w:p w:rsidR="009027F2" w:rsidRDefault="009027F2" w:rsidP="009027F2">
      <w:pPr>
        <w:pStyle w:val="PHDR"/>
      </w:pPr>
      <w:r>
        <w:fldChar w:fldCharType="begin"/>
      </w:r>
      <w:r>
        <w:instrText xml:space="preserve"> XE "provision:N1DA21:[PHDR" </w:instrText>
      </w:r>
      <w:r>
        <w:fldChar w:fldCharType="end"/>
      </w:r>
      <w:r>
        <w:t>12</w:t>
      </w:r>
      <w:r>
        <w:tab/>
        <w:t>Fees</w:t>
      </w:r>
    </w:p>
    <w:p w:rsidR="009027F2" w:rsidRDefault="009027F2" w:rsidP="009027F2">
      <w:pPr>
        <w:pStyle w:val="P1"/>
      </w:pPr>
      <w:r>
        <w:fldChar w:fldCharType="begin"/>
      </w:r>
      <w:r>
        <w:instrText xml:space="preserve"> XE "para1:N1DA57:[P1" </w:instrText>
      </w:r>
      <w:r>
        <w:fldChar w:fldCharType="end"/>
      </w:r>
      <w:r>
        <w:t>The approval body may charge any person seeking approval under this Scheme such reasonable fee as it shall, subject to the approval of the Secretary of State, determine.</w:t>
      </w:r>
    </w:p>
    <w:p w:rsidR="009027F2" w:rsidRDefault="009027F2" w:rsidP="009027F2">
      <w:pPr>
        <w:pStyle w:val="CommentB"/>
      </w:pPr>
      <w:r>
        <w:fldChar w:fldCharType="begin"/>
      </w:r>
      <w:r>
        <w:instrText xml:space="preserve"> XE "comment:N1DA5B"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"generic-hd:N1DA5F:n-GenericHead"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"para:N1DA62:n-Para"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fldChar w:fldCharType="begin"/>
      </w:r>
      <w:r>
        <w:instrText xml:space="preserve"> XE "para:N1DA64:n-Para"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9027F2" w:rsidRDefault="009027F2" w:rsidP="009027F2">
      <w:pPr>
        <w:pStyle w:val="CommentE"/>
      </w:pPr>
      <w:r>
        <w:fldChar w:fldCharType="begin"/>
      </w:r>
      <w:r>
        <w:instrText xml:space="preserve"> XE "comment:N1DA5B" </w:instrText>
      </w:r>
      <w:r>
        <w:fldChar w:fldCharType="end"/>
      </w:r>
      <w:r>
        <w:t>#</w:t>
      </w:r>
      <w:proofErr w:type="spellStart"/>
      <w:r>
        <w:t>CommentE</w:t>
      </w:r>
      <w:proofErr w:type="spellEnd"/>
    </w:p>
    <w:p w:rsidR="009027F2" w:rsidRDefault="009027F2" w:rsidP="009027F2">
      <w:pPr>
        <w:pStyle w:val="PHDR"/>
      </w:pPr>
      <w:r>
        <w:fldChar w:fldCharType="begin"/>
      </w:r>
      <w:r>
        <w:instrText xml:space="preserve"> XE "provision:N1DA66:[PHDR" </w:instrText>
      </w:r>
      <w:r>
        <w:fldChar w:fldCharType="end"/>
      </w:r>
      <w:r>
        <w:t>13</w:t>
      </w:r>
      <w:r>
        <w:tab/>
        <w:t>Revocation and saving</w:t>
      </w:r>
    </w:p>
    <w:p w:rsidR="009027F2" w:rsidRDefault="009027F2" w:rsidP="009027F2">
      <w:pPr>
        <w:pStyle w:val="P1"/>
      </w:pPr>
      <w:r>
        <w:fldChar w:fldCharType="begin"/>
      </w:r>
      <w:r>
        <w:instrText xml:space="preserve"> XE "para1:N1DA9C:[P1" </w:instrText>
      </w:r>
      <w:r>
        <w:fldChar w:fldCharType="end"/>
      </w:r>
      <w:r>
        <w:t>(1)</w:t>
      </w:r>
      <w:r>
        <w:tab/>
        <w:t>Subject to paragraph (2), the Tax Credit (Approval of Home Child Care Providers) Scheme 2003 (hereinafter referred to as “the 2003 Scheme”) is hereby revoked.</w:t>
      </w:r>
    </w:p>
    <w:p w:rsidR="009027F2" w:rsidRDefault="009027F2" w:rsidP="009027F2">
      <w:pPr>
        <w:pStyle w:val="P1"/>
      </w:pPr>
      <w:r>
        <w:fldChar w:fldCharType="begin"/>
      </w:r>
      <w:r>
        <w:instrText xml:space="preserve"> XE "para1:N1DAA2:[P1" </w:instrText>
      </w:r>
      <w:r>
        <w:fldChar w:fldCharType="end"/>
      </w:r>
      <w:r>
        <w:t>(2)</w:t>
      </w:r>
      <w:r>
        <w:tab/>
        <w:t>The provisions of the 2003 Scheme shall continue to have effect to the extent necessary to give full effect to paragraph (3).</w:t>
      </w:r>
    </w:p>
    <w:p w:rsidR="009027F2" w:rsidRDefault="009027F2" w:rsidP="009027F2">
      <w:pPr>
        <w:pStyle w:val="P1"/>
      </w:pPr>
      <w:r>
        <w:fldChar w:fldCharType="begin"/>
      </w:r>
      <w:r>
        <w:instrText xml:space="preserve"> XE "para1:N1DAA8:[P1" </w:instrText>
      </w:r>
      <w:r>
        <w:fldChar w:fldCharType="end"/>
      </w:r>
      <w:r>
        <w:t>(3)</w:t>
      </w:r>
      <w:r>
        <w:tab/>
        <w:t>Any approval granted to any child care provider under the 2003 Scheme and which is in force on 6th April 2005 shall continue to have effect in respect of that provider under that Scheme until whichever is the earliest of—</w:t>
      </w:r>
    </w:p>
    <w:p w:rsidR="009027F2" w:rsidRDefault="009027F2" w:rsidP="009027F2">
      <w:pPr>
        <w:pStyle w:val="P2"/>
      </w:pPr>
      <w:r>
        <w:fldChar w:fldCharType="begin"/>
      </w:r>
      <w:r>
        <w:instrText xml:space="preserve"> XE "para2:N1DAAE:[P2" </w:instrText>
      </w:r>
      <w:r>
        <w:fldChar w:fldCharType="end"/>
      </w:r>
      <w:r>
        <w:t>(a)</w:t>
      </w:r>
      <w:r>
        <w:tab/>
        <w:t>the date on which the approval is withdrawn or suspended in accordance with the 2003 Scheme;</w:t>
      </w:r>
    </w:p>
    <w:p w:rsidR="009027F2" w:rsidRDefault="009027F2" w:rsidP="009027F2">
      <w:pPr>
        <w:pStyle w:val="P2"/>
      </w:pPr>
      <w:r>
        <w:fldChar w:fldCharType="begin"/>
      </w:r>
      <w:r>
        <w:instrText xml:space="preserve"> XE "para2:N1DAB4:[P2" </w:instrText>
      </w:r>
      <w:r>
        <w:fldChar w:fldCharType="end"/>
      </w:r>
      <w:r>
        <w:t>(b)</w:t>
      </w:r>
      <w:r>
        <w:tab/>
        <w:t>the date on which the child care provider concerned is given an approval by the approval body pursuant to article 6 of this Scheme; or</w:t>
      </w:r>
    </w:p>
    <w:p w:rsidR="009027F2" w:rsidRDefault="009027F2" w:rsidP="009027F2">
      <w:pPr>
        <w:pStyle w:val="P2"/>
      </w:pPr>
      <w:r>
        <w:fldChar w:fldCharType="begin"/>
      </w:r>
      <w:r>
        <w:instrText xml:space="preserve"> XE "para2:N1DABA:[P2" </w:instrText>
      </w:r>
      <w:r>
        <w:fldChar w:fldCharType="end"/>
      </w:r>
      <w:r>
        <w:t>(c)</w:t>
      </w:r>
      <w:r>
        <w:tab/>
        <w:t>31st December 2005.</w:t>
      </w:r>
    </w:p>
    <w:p w:rsidR="009027F2" w:rsidRDefault="009027F2" w:rsidP="009027F2">
      <w:pPr>
        <w:pStyle w:val="CommentB"/>
      </w:pPr>
      <w:r>
        <w:fldChar w:fldCharType="begin"/>
      </w:r>
      <w:r>
        <w:instrText xml:space="preserve"> XE "comment:N1DAC0" </w:instrText>
      </w:r>
      <w:r>
        <w:fldChar w:fldCharType="end"/>
      </w:r>
      <w:r>
        <w:t>#</w:t>
      </w:r>
      <w:proofErr w:type="spellStart"/>
      <w:r>
        <w:t>CommentB</w:t>
      </w:r>
      <w:proofErr w:type="spellEnd"/>
    </w:p>
    <w:p w:rsidR="009027F2" w:rsidRDefault="009027F2" w:rsidP="009027F2">
      <w:pPr>
        <w:pStyle w:val="n-GenericHead"/>
      </w:pPr>
      <w:r>
        <w:rPr>
          <w:b/>
          <w:bCs/>
        </w:rPr>
        <w:fldChar w:fldCharType="begin"/>
      </w:r>
      <w:r>
        <w:rPr>
          <w:b/>
          <w:bCs/>
        </w:rPr>
        <w:instrText xml:space="preserve"> XE "generic-hd:N1DAC4:n-GenericHead" </w:instrText>
      </w:r>
      <w:r>
        <w:rPr>
          <w:b/>
          <w:bCs/>
        </w:rPr>
        <w:fldChar w:fldCharType="end"/>
      </w:r>
      <w:r>
        <w:rPr>
          <w:b/>
          <w:bCs/>
        </w:rPr>
        <w:t>Revocation—</w:t>
      </w:r>
      <w:r>
        <w:t xml:space="preserve"> </w:t>
      </w:r>
    </w:p>
    <w:p w:rsidR="009027F2" w:rsidRDefault="009027F2" w:rsidP="009027F2">
      <w:pPr>
        <w:pStyle w:val="n-Para"/>
      </w:pPr>
      <w:r>
        <w:fldChar w:fldCharType="begin"/>
      </w:r>
      <w:r>
        <w:instrText xml:space="preserve"> XE "para:N1DAC7:n-Para" </w:instrText>
      </w:r>
      <w:r>
        <w:fldChar w:fldCharType="end"/>
      </w:r>
      <w:r>
        <w:t xml:space="preserve">Revoked, in relation to England, by the Tax Credits (Child Care Providers) (Miscellaneous Revocation and Transitional Provisions) (England) Scheme, SI 2007/2481 art 4(1) with effect from 1 October 2007: SI 2007/2481 </w:t>
      </w:r>
      <w:proofErr w:type="spellStart"/>
      <w:r>
        <w:t>reg</w:t>
      </w:r>
      <w:proofErr w:type="spellEnd"/>
      <w:r>
        <w:t xml:space="preserve"> 1(2).</w:t>
      </w:r>
    </w:p>
    <w:p w:rsidR="009027F2" w:rsidRDefault="009027F2" w:rsidP="009027F2">
      <w:pPr>
        <w:pStyle w:val="n-Para"/>
      </w:pPr>
      <w:r>
        <w:lastRenderedPageBreak/>
        <w:fldChar w:fldCharType="begin"/>
      </w:r>
      <w:r>
        <w:instrText xml:space="preserve"> XE "para:N1DAC9:n-Para"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F2"/>
    <w:rsid w:val="00576004"/>
    <w:rsid w:val="0090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65BF1-A516-4501-9ADF-0D145B86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9027F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9027F2"/>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9027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ommentB">
    <w:name w:val="#CommentB"/>
    <w:rsid w:val="009027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027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9027F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9027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027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027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027F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9027F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9027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9027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027F2"/>
    <w:pPr>
      <w:spacing w:before="240" w:after="0" w:line="240" w:lineRule="auto"/>
    </w:pPr>
    <w:rPr>
      <w:rFonts w:ascii="Arial" w:eastAsia="Times New Roman" w:hAnsi="Arial" w:cs="Times New Roman"/>
      <w:sz w:val="20"/>
      <w:szCs w:val="20"/>
      <w:lang w:eastAsia="en-GB"/>
    </w:rPr>
  </w:style>
  <w:style w:type="paragraph" w:customStyle="1" w:styleId="P2">
    <w:name w:val="[P2"/>
    <w:rsid w:val="009027F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027F2"/>
    <w:pPr>
      <w:spacing w:before="240" w:after="0" w:line="240" w:lineRule="auto"/>
      <w:ind w:left="1701" w:hanging="567"/>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2016-06-24T11:29:00Z</dcterms:created>
  <dcterms:modified xsi:type="dcterms:W3CDTF">2016-06-24T11:29:00Z</dcterms:modified>
</cp:coreProperties>
</file>