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DC" w:rsidRDefault="005D56DC" w:rsidP="005D56DC">
      <w:pPr>
        <w:pStyle w:val="SNUM"/>
      </w:pPr>
      <w:r>
        <w:fldChar w:fldCharType="begin"/>
      </w:r>
      <w:r>
        <w:instrText xml:space="preserve"> XE "officialnum:N1B11C:[SNUM" </w:instrText>
      </w:r>
      <w:r>
        <w:fldChar w:fldCharType="end"/>
      </w:r>
      <w:r>
        <w:t>2004/575</w:t>
      </w:r>
    </w:p>
    <w:p w:rsidR="005D56DC" w:rsidRDefault="005D56DC" w:rsidP="005D56DC">
      <w:pPr>
        <w:pStyle w:val="TTL"/>
      </w:pPr>
      <w:r>
        <w:fldChar w:fldCharType="begin"/>
      </w:r>
      <w:r>
        <w:instrText xml:space="preserve"> XE "title:N1B123:[TTL" </w:instrText>
      </w:r>
      <w:r>
        <w:fldChar w:fldCharType="end"/>
      </w:r>
      <w:r>
        <w:t>Taxation of Benefits under Government Pilot Schemes (Working Neighbourhoods Pilot and In Work Credit) Order 2004</w:t>
      </w:r>
    </w:p>
    <w:p w:rsidR="005D56DC" w:rsidRDefault="005D56DC" w:rsidP="005D56DC">
      <w:pPr>
        <w:pStyle w:val="n-ShortHead"/>
      </w:pPr>
      <w:r>
        <w:fldChar w:fldCharType="begin"/>
      </w:r>
      <w:r>
        <w:instrText xml:space="preserve"> XE "title-alt:N1B126:n-ShortHead" </w:instrText>
      </w:r>
      <w:r>
        <w:fldChar w:fldCharType="end"/>
      </w:r>
      <w:r>
        <w:t>Taxation of Benefits under Pilot Schemes (</w:t>
      </w:r>
      <w:proofErr w:type="spellStart"/>
      <w:r>
        <w:t>etc</w:t>
      </w:r>
      <w:proofErr w:type="spellEnd"/>
      <w:r>
        <w:t>)</w:t>
      </w:r>
    </w:p>
    <w:p w:rsidR="005D56DC" w:rsidRDefault="005D56DC" w:rsidP="005D56DC">
      <w:pPr>
        <w:pStyle w:val="ENAR"/>
      </w:pPr>
      <w:r>
        <w:fldChar w:fldCharType="begin"/>
      </w:r>
      <w:r>
        <w:instrText xml:space="preserve"> XE "enactment-recital:N1B128:[ENAR" </w:instrText>
      </w:r>
      <w:r>
        <w:fldChar w:fldCharType="end"/>
      </w:r>
      <w:r>
        <w:t>Made by the Treasury under FA 1996 s 151(1</w:t>
      </w:r>
      <w:proofErr w:type="gramStart"/>
      <w:r>
        <w:t>)(</w:t>
      </w:r>
      <w:proofErr w:type="gramEnd"/>
      <w:r>
        <w:t>a) and (7)(a)</w:t>
      </w:r>
    </w:p>
    <w:p w:rsidR="005D56DC" w:rsidRDefault="005D56DC" w:rsidP="005D56DC">
      <w:pPr>
        <w:pStyle w:val="MADE"/>
      </w:pPr>
      <w:r>
        <w:fldChar w:fldCharType="begin"/>
      </w:r>
      <w:r>
        <w:instrText xml:space="preserve"> XE "made:N1B12C:[MADE" </w:instrText>
      </w:r>
      <w:r>
        <w:fldChar w:fldCharType="end"/>
      </w:r>
      <w:r>
        <w:t xml:space="preserve">Made </w:t>
      </w:r>
      <w:r>
        <w:tab/>
        <w:t>4 March 2004</w:t>
      </w:r>
    </w:p>
    <w:p w:rsidR="005D56DC" w:rsidRDefault="005D56DC" w:rsidP="005D56DC">
      <w:pPr>
        <w:pStyle w:val="LAID"/>
      </w:pPr>
      <w:r>
        <w:fldChar w:fldCharType="begin"/>
      </w:r>
      <w:r>
        <w:instrText xml:space="preserve"> XE "laid:N1B135:[LAID" </w:instrText>
      </w:r>
      <w:r>
        <w:fldChar w:fldCharType="end"/>
      </w:r>
      <w:r>
        <w:t xml:space="preserve">Laid before the House of Commons </w:t>
      </w:r>
      <w:r>
        <w:tab/>
        <w:t>5 March 2004</w:t>
      </w:r>
    </w:p>
    <w:p w:rsidR="005D56DC" w:rsidRDefault="005D56DC" w:rsidP="005D56DC">
      <w:pPr>
        <w:pStyle w:val="OPER"/>
      </w:pPr>
      <w:r>
        <w:fldChar w:fldCharType="begin"/>
      </w:r>
      <w:r>
        <w:instrText xml:space="preserve"> XE "operation:N1B13E:[OPER" </w:instrText>
      </w:r>
      <w:r>
        <w:fldChar w:fldCharType="end"/>
      </w:r>
      <w:r>
        <w:t xml:space="preserve">Coming into force </w:t>
      </w:r>
      <w:r>
        <w:tab/>
        <w:t>6 April 2004</w:t>
      </w:r>
    </w:p>
    <w:p w:rsidR="005D56DC" w:rsidRDefault="005D56DC" w:rsidP="005D56DC">
      <w:pPr>
        <w:pStyle w:val="MAIN"/>
      </w:pPr>
      <w:r>
        <w:fldChar w:fldCharType="begin"/>
      </w:r>
      <w:r>
        <w:instrText xml:space="preserve"> XE "main:N1B147:MAIN" </w:instrText>
      </w:r>
      <w:r>
        <w:fldChar w:fldCharType="end"/>
      </w:r>
      <w:r>
        <w:t>[MAIN</w:t>
      </w:r>
    </w:p>
    <w:p w:rsidR="005D56DC" w:rsidRDefault="005D56DC" w:rsidP="005D56DC">
      <w:pPr>
        <w:pStyle w:val="PHDR"/>
      </w:pPr>
      <w:r>
        <w:fldChar w:fldCharType="begin"/>
      </w:r>
      <w:r>
        <w:instrText xml:space="preserve"> XE "provision:N1B14A:[PHDR" </w:instrText>
      </w:r>
      <w:r>
        <w:fldChar w:fldCharType="end"/>
      </w:r>
      <w:r>
        <w:t>1</w:t>
      </w:r>
      <w:r>
        <w:tab/>
        <w:t>Citation and commencement</w:t>
      </w:r>
    </w:p>
    <w:p w:rsidR="005D56DC" w:rsidRDefault="005D56DC" w:rsidP="005D56DC">
      <w:pPr>
        <w:pStyle w:val="P1"/>
      </w:pPr>
      <w:r>
        <w:fldChar w:fldCharType="begin"/>
      </w:r>
      <w:r>
        <w:instrText xml:space="preserve"> XE "para1:N1B153:[P1" </w:instrText>
      </w:r>
      <w:r>
        <w:fldChar w:fldCharType="end"/>
      </w:r>
      <w:r>
        <w:t>(1)</w:t>
      </w:r>
      <w:r>
        <w:tab/>
        <w:t>This Order may be cited as the Taxation of Benefits under Government Pilot Schemes (Working Neighbourhoods Pilot and In Work Credit) Order 2004.</w:t>
      </w:r>
    </w:p>
    <w:p w:rsidR="005D56DC" w:rsidRDefault="005D56DC" w:rsidP="005D56DC">
      <w:pPr>
        <w:pStyle w:val="P1"/>
      </w:pPr>
      <w:r>
        <w:fldChar w:fldCharType="begin"/>
      </w:r>
      <w:r>
        <w:instrText xml:space="preserve"> XE "para1:N1B159:[P1" </w:instrText>
      </w:r>
      <w:r>
        <w:fldChar w:fldCharType="end"/>
      </w:r>
      <w:r>
        <w:t>(2)</w:t>
      </w:r>
      <w:r>
        <w:tab/>
        <w:t>This Order shall come into force on 6th April 2004.</w:t>
      </w:r>
    </w:p>
    <w:p w:rsidR="005D56DC" w:rsidRDefault="005D56DC" w:rsidP="005D56DC">
      <w:pPr>
        <w:pStyle w:val="PHDR"/>
      </w:pPr>
      <w:r>
        <w:fldChar w:fldCharType="begin"/>
      </w:r>
      <w:r>
        <w:instrText xml:space="preserve"> XE "provision:N1B15F:[PHDR" </w:instrText>
      </w:r>
      <w:r>
        <w:fldChar w:fldCharType="end"/>
      </w:r>
      <w:r>
        <w:t>2</w:t>
      </w:r>
      <w:r>
        <w:tab/>
        <w:t>Interpretation</w:t>
      </w:r>
    </w:p>
    <w:p w:rsidR="005D56DC" w:rsidRDefault="005D56DC" w:rsidP="005D56DC">
      <w:pPr>
        <w:pStyle w:val="P1"/>
      </w:pPr>
      <w:r>
        <w:fldChar w:fldCharType="begin"/>
      </w:r>
      <w:r>
        <w:instrText xml:space="preserve"> XE "para1:N1B168:[P1" </w:instrText>
      </w:r>
      <w:r>
        <w:fldChar w:fldCharType="end"/>
      </w:r>
      <w:r>
        <w:t>In this Order—</w:t>
      </w:r>
    </w:p>
    <w:p w:rsidR="005D56DC" w:rsidRDefault="005D56DC" w:rsidP="005D56DC">
      <w:pPr>
        <w:pStyle w:val="DEFINITIONB"/>
      </w:pPr>
      <w:r>
        <w:fldChar w:fldCharType="begin"/>
      </w:r>
      <w:r>
        <w:instrText xml:space="preserve"> XE "definition:N1B16C:DEFINITIONB" </w:instrText>
      </w:r>
      <w:r>
        <w:fldChar w:fldCharType="end"/>
      </w:r>
      <w:r>
        <w:t>[DEFINITIONB</w:t>
      </w:r>
    </w:p>
    <w:p w:rsidR="005D56DC" w:rsidRDefault="005D56DC" w:rsidP="005D56DC">
      <w:pPr>
        <w:pStyle w:val="P2"/>
      </w:pPr>
      <w:r>
        <w:fldChar w:fldCharType="begin"/>
      </w:r>
      <w:r>
        <w:instrText xml:space="preserve"> XE "para2:N1B16F:[P2" </w:instrText>
      </w:r>
      <w:r>
        <w:fldChar w:fldCharType="end"/>
      </w:r>
      <w:r>
        <w:t>“</w:t>
      </w:r>
      <w:proofErr w:type="gramStart"/>
      <w:r>
        <w:t>benefit</w:t>
      </w:r>
      <w:proofErr w:type="gramEnd"/>
      <w:r>
        <w:t>” has the meaning given by subsection (6) of section 151 of the Finance Act 1996;</w:t>
      </w:r>
    </w:p>
    <w:p w:rsidR="005D56DC" w:rsidRDefault="005D56DC" w:rsidP="005D56DC">
      <w:pPr>
        <w:pStyle w:val="P2"/>
      </w:pPr>
      <w:r>
        <w:fldChar w:fldCharType="begin"/>
      </w:r>
      <w:r>
        <w:instrText xml:space="preserve"> XE "para2:N1B173:[P2" </w:instrText>
      </w:r>
      <w:r>
        <w:fldChar w:fldCharType="end"/>
      </w:r>
      <w:r>
        <w:t>“Government pilot scheme” has the meaning given by subsections (3) and (4) of section 151 of the Finance Act 1996;</w:t>
      </w:r>
    </w:p>
    <w:p w:rsidR="005D56DC" w:rsidRDefault="005D56DC" w:rsidP="005D56DC">
      <w:pPr>
        <w:pStyle w:val="P2"/>
      </w:pPr>
      <w:r>
        <w:fldChar w:fldCharType="begin"/>
      </w:r>
      <w:r>
        <w:instrText xml:space="preserve"> XE "para2:N1B177:[P2" </w:instrText>
      </w:r>
      <w:r>
        <w:fldChar w:fldCharType="end"/>
      </w:r>
      <w:r>
        <w:t>“In-Work Credit” and “Working Neighbourhoods Pilot” mean benefits under the Government pilot schemes known by those names.</w:t>
      </w:r>
    </w:p>
    <w:p w:rsidR="005D56DC" w:rsidRDefault="005D56DC" w:rsidP="005D56DC">
      <w:pPr>
        <w:pStyle w:val="DEFINITIONE"/>
      </w:pPr>
      <w:r>
        <w:fldChar w:fldCharType="begin"/>
      </w:r>
      <w:r>
        <w:instrText xml:space="preserve"> XE "definition:N1B16C:DEFINITIONE" </w:instrText>
      </w:r>
      <w:r>
        <w:fldChar w:fldCharType="end"/>
      </w:r>
      <w:r>
        <w:t>[DEFINITIONE</w:t>
      </w:r>
    </w:p>
    <w:p w:rsidR="005D56DC" w:rsidRDefault="005D56DC" w:rsidP="005D56DC">
      <w:pPr>
        <w:pStyle w:val="PHDR"/>
      </w:pPr>
      <w:r>
        <w:fldChar w:fldCharType="begin"/>
      </w:r>
      <w:r>
        <w:instrText xml:space="preserve"> XE "provision:N1B17B:[PHDR" </w:instrText>
      </w:r>
      <w:r>
        <w:fldChar w:fldCharType="end"/>
      </w:r>
      <w:r>
        <w:t>3</w:t>
      </w:r>
      <w:r>
        <w:tab/>
        <w:t>Exemptions from income tax</w:t>
      </w:r>
    </w:p>
    <w:p w:rsidR="005D56DC" w:rsidRDefault="005D56DC" w:rsidP="005D56DC">
      <w:pPr>
        <w:pStyle w:val="P1"/>
      </w:pPr>
      <w:r>
        <w:fldChar w:fldCharType="begin"/>
      </w:r>
      <w:r>
        <w:instrText xml:space="preserve"> XE "para1:N1B184:[P1" </w:instrText>
      </w:r>
      <w:r>
        <w:fldChar w:fldCharType="end"/>
      </w:r>
      <w:r>
        <w:t>The Income Tax Acts shall have effect in relation to any amount of payment by way of In-Work Credit or by way of the Working Neighbourhoods Pilot, as if that amount were wholly exempt from income tax and accordingly to be disregarded in computing the amount of any receipts brought into account for income tax purposes.</w:t>
      </w:r>
    </w:p>
    <w:p w:rsidR="00C02F4C" w:rsidRDefault="00C02F4C">
      <w:bookmarkStart w:id="0" w:name="_GoBack"/>
      <w:bookmarkEnd w:id="0"/>
    </w:p>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DC"/>
    <w:rsid w:val="005D56DC"/>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5D56D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5D56D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5D56D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5D56D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5D56D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5D56D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5D56D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5D56D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5D56D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5D56DC"/>
    <w:pPr>
      <w:spacing w:before="240" w:after="0" w:line="240" w:lineRule="auto"/>
    </w:pPr>
    <w:rPr>
      <w:rFonts w:ascii="Arial" w:eastAsia="Times New Roman" w:hAnsi="Arial" w:cs="Times New Roman"/>
      <w:sz w:val="20"/>
      <w:szCs w:val="20"/>
      <w:lang w:eastAsia="en-GB"/>
    </w:rPr>
  </w:style>
  <w:style w:type="paragraph" w:customStyle="1" w:styleId="P2">
    <w:name w:val="[P2"/>
    <w:rsid w:val="005D56DC"/>
    <w:pPr>
      <w:spacing w:before="240" w:after="0" w:line="240" w:lineRule="auto"/>
      <w:ind w:left="1134" w:hanging="567"/>
    </w:pPr>
    <w:rPr>
      <w:rFonts w:ascii="Arial" w:eastAsia="Times New Roman" w:hAnsi="Arial" w:cs="Times New Roman"/>
      <w:sz w:val="20"/>
      <w:szCs w:val="20"/>
      <w:lang w:eastAsia="en-GB"/>
    </w:rPr>
  </w:style>
  <w:style w:type="paragraph" w:customStyle="1" w:styleId="DEFINITIONB">
    <w:name w:val="[DEFINITIONB"/>
    <w:rsid w:val="005D56D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5D56D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5D56D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5D56D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5D56D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5D56D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5D56D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5D56D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5D56D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5D56D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5D56D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5D56DC"/>
    <w:pPr>
      <w:spacing w:before="240" w:after="0" w:line="240" w:lineRule="auto"/>
    </w:pPr>
    <w:rPr>
      <w:rFonts w:ascii="Arial" w:eastAsia="Times New Roman" w:hAnsi="Arial" w:cs="Times New Roman"/>
      <w:sz w:val="20"/>
      <w:szCs w:val="20"/>
      <w:lang w:eastAsia="en-GB"/>
    </w:rPr>
  </w:style>
  <w:style w:type="paragraph" w:customStyle="1" w:styleId="P2">
    <w:name w:val="[P2"/>
    <w:rsid w:val="005D56DC"/>
    <w:pPr>
      <w:spacing w:before="240" w:after="0" w:line="240" w:lineRule="auto"/>
      <w:ind w:left="1134" w:hanging="567"/>
    </w:pPr>
    <w:rPr>
      <w:rFonts w:ascii="Arial" w:eastAsia="Times New Roman" w:hAnsi="Arial" w:cs="Times New Roman"/>
      <w:sz w:val="20"/>
      <w:szCs w:val="20"/>
      <w:lang w:eastAsia="en-GB"/>
    </w:rPr>
  </w:style>
  <w:style w:type="paragraph" w:customStyle="1" w:styleId="DEFINITIONB">
    <w:name w:val="[DEFINITIONB"/>
    <w:rsid w:val="005D56D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5D56D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2014-04-29T16:41:00Z</dcterms:created>
  <dcterms:modified xsi:type="dcterms:W3CDTF">2014-04-29T16:41:00Z</dcterms:modified>
</cp:coreProperties>
</file>