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F8" w:rsidRDefault="00040EF8" w:rsidP="00040EF8">
      <w:pPr>
        <w:pStyle w:val="SNUM"/>
      </w:pPr>
      <w:r>
        <w:fldChar w:fldCharType="begin"/>
      </w:r>
      <w:r>
        <w:instrText xml:space="preserve"> XE "officialnum:N1F427:[SNUM" </w:instrText>
      </w:r>
      <w:r>
        <w:fldChar w:fldCharType="end"/>
      </w:r>
      <w:r>
        <w:t>2008/2684</w:t>
      </w:r>
    </w:p>
    <w:p w:rsidR="00040EF8" w:rsidRDefault="00040EF8" w:rsidP="00040EF8">
      <w:pPr>
        <w:pStyle w:val="TTL"/>
      </w:pPr>
      <w:r>
        <w:fldChar w:fldCharType="begin"/>
      </w:r>
      <w:r>
        <w:instrText xml:space="preserve"> XE "title:N1F42E:[TTL" </w:instrText>
      </w:r>
      <w:r>
        <w:fldChar w:fldCharType="end"/>
      </w:r>
      <w:r>
        <w:t>First-tier Tribunal and Upper Tribunal (Chambers) Order 2008</w:t>
      </w:r>
    </w:p>
    <w:p w:rsidR="00040EF8" w:rsidRDefault="00040EF8" w:rsidP="00040EF8">
      <w:pPr>
        <w:pStyle w:val="n-ShortHead"/>
      </w:pPr>
      <w:r>
        <w:fldChar w:fldCharType="begin"/>
      </w:r>
      <w:r>
        <w:instrText xml:space="preserve"> XE "title-alt:N1F432:n-ShortHead" </w:instrText>
      </w:r>
      <w:r>
        <w:fldChar w:fldCharType="end"/>
      </w:r>
      <w:r>
        <w:t>First-tier Tribunal &amp; Upper Tribunal (Chambers)</w:t>
      </w:r>
    </w:p>
    <w:p w:rsidR="00040EF8" w:rsidRDefault="00040EF8" w:rsidP="00040EF8">
      <w:pPr>
        <w:pStyle w:val="MADE"/>
      </w:pPr>
      <w:r>
        <w:fldChar w:fldCharType="begin"/>
      </w:r>
      <w:r>
        <w:instrText xml:space="preserve"> XE "made:N1F434:[MADE" </w:instrText>
      </w:r>
      <w:r>
        <w:fldChar w:fldCharType="end"/>
      </w:r>
      <w:r>
        <w:t xml:space="preserve">Made </w:t>
      </w:r>
      <w:r>
        <w:tab/>
        <w:t>13 October 2008</w:t>
      </w:r>
    </w:p>
    <w:p w:rsidR="00040EF8" w:rsidRDefault="00040EF8" w:rsidP="00040EF8">
      <w:pPr>
        <w:pStyle w:val="LAID"/>
      </w:pPr>
      <w:r>
        <w:fldChar w:fldCharType="begin"/>
      </w:r>
      <w:r>
        <w:instrText xml:space="preserve"> XE "laid:N1F43D:[LAID" </w:instrText>
      </w:r>
      <w:r>
        <w:fldChar w:fldCharType="end"/>
      </w:r>
      <w:r>
        <w:t xml:space="preserve">Laid before Parliament </w:t>
      </w:r>
      <w:r>
        <w:tab/>
        <w:t>15 October 2008</w:t>
      </w:r>
    </w:p>
    <w:p w:rsidR="00040EF8" w:rsidRDefault="00040EF8" w:rsidP="00040EF8">
      <w:pPr>
        <w:pStyle w:val="OPER"/>
      </w:pPr>
      <w:r>
        <w:fldChar w:fldCharType="begin"/>
      </w:r>
      <w:r>
        <w:instrText xml:space="preserve"> XE "operation:N1F446:[OPER" </w:instrText>
      </w:r>
      <w:r>
        <w:fldChar w:fldCharType="end"/>
      </w:r>
      <w:r>
        <w:t xml:space="preserve">Coming into force </w:t>
      </w:r>
      <w:r>
        <w:tab/>
        <w:t>3 November 2008</w:t>
      </w:r>
    </w:p>
    <w:p w:rsidR="00040EF8" w:rsidRDefault="00040EF8" w:rsidP="00040EF8">
      <w:pPr>
        <w:pStyle w:val="CommentB"/>
      </w:pPr>
      <w:r>
        <w:fldChar w:fldCharType="begin"/>
      </w:r>
      <w:r>
        <w:instrText xml:space="preserve"> XE "comment:N1F44F" </w:instrText>
      </w:r>
      <w:r>
        <w:fldChar w:fldCharType="end"/>
      </w:r>
      <w:r>
        <w:t>#CommentB</w:t>
      </w:r>
    </w:p>
    <w:p w:rsidR="00040EF8" w:rsidRDefault="00040EF8" w:rsidP="00040EF8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"generic-hd:N1F453:n-GenericHead" </w:instrText>
      </w:r>
      <w:r>
        <w:rPr>
          <w:b/>
          <w:bCs/>
        </w:rPr>
        <w:fldChar w:fldCharType="end"/>
      </w:r>
      <w:r>
        <w:rPr>
          <w:b/>
          <w:bCs/>
        </w:rPr>
        <w:t>Revocation—</w:t>
      </w:r>
      <w:r>
        <w:t xml:space="preserve"> </w:t>
      </w:r>
    </w:p>
    <w:p w:rsidR="00040EF8" w:rsidRDefault="00040EF8" w:rsidP="00040EF8">
      <w:pPr>
        <w:pStyle w:val="n-Para"/>
      </w:pPr>
      <w:r>
        <w:fldChar w:fldCharType="begin"/>
      </w:r>
      <w:r>
        <w:instrText xml:space="preserve"> XE "para:N1F456:n-Para" </w:instrText>
      </w:r>
      <w:r>
        <w:fldChar w:fldCharType="end"/>
      </w:r>
      <w:r>
        <w:t>This Order revoked by the First-tier Tribunal and Upper Tribunal (Chambers) Order, SI 2010/2655 art 1(2), Schedule with effect from 29 November 2010.</w:t>
      </w:r>
    </w:p>
    <w:p w:rsidR="000B18E1" w:rsidRDefault="00040EF8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2"/>
    <w:rsid w:val="00040EF8"/>
    <w:rsid w:val="000A66F3"/>
    <w:rsid w:val="001667B3"/>
    <w:rsid w:val="00210152"/>
    <w:rsid w:val="003265E2"/>
    <w:rsid w:val="00392572"/>
    <w:rsid w:val="003D35B3"/>
    <w:rsid w:val="0066119B"/>
    <w:rsid w:val="007060EA"/>
    <w:rsid w:val="00926371"/>
    <w:rsid w:val="009513ED"/>
    <w:rsid w:val="00D22182"/>
    <w:rsid w:val="00EB1DA3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B0393-3AA8-4A72-9281-C6B52A6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040EF8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/>
      <w:bCs/>
      <w:color w:val="FF0000"/>
      <w:sz w:val="16"/>
      <w:szCs w:val="20"/>
      <w:lang w:eastAsia="en-GB"/>
    </w:rPr>
  </w:style>
  <w:style w:type="paragraph" w:customStyle="1" w:styleId="n-GenericHead">
    <w:name w:val="n-GenericHead"/>
    <w:basedOn w:val="Normal"/>
    <w:autoRedefine/>
    <w:rsid w:val="00040EF8"/>
    <w:pPr>
      <w:spacing w:after="0" w:line="240" w:lineRule="auto"/>
    </w:pPr>
    <w:rPr>
      <w:rFonts w:ascii="Verdana" w:eastAsia="Arial" w:hAnsi="Verdana" w:cs="Arial"/>
      <w:sz w:val="24"/>
      <w:szCs w:val="20"/>
      <w:lang w:eastAsia="en-GB"/>
    </w:rPr>
  </w:style>
  <w:style w:type="paragraph" w:customStyle="1" w:styleId="n-Para">
    <w:name w:val="n-Para"/>
    <w:qFormat/>
    <w:rsid w:val="00040EF8"/>
    <w:pPr>
      <w:tabs>
        <w:tab w:val="left" w:pos="567"/>
      </w:tabs>
      <w:spacing w:before="120" w:after="0" w:line="240" w:lineRule="auto"/>
      <w:jc w:val="both"/>
    </w:pPr>
    <w:rPr>
      <w:rFonts w:ascii="Verdana" w:eastAsia="Arial" w:hAnsi="Verdana" w:cs="Arial"/>
      <w:sz w:val="16"/>
      <w:szCs w:val="20"/>
      <w:lang w:eastAsia="en-GB"/>
    </w:rPr>
  </w:style>
  <w:style w:type="paragraph" w:customStyle="1" w:styleId="CommentB">
    <w:name w:val="#CommentB"/>
    <w:rsid w:val="00040EF8"/>
    <w:pPr>
      <w:spacing w:after="0" w:line="240" w:lineRule="auto"/>
    </w:pPr>
    <w:rPr>
      <w:rFonts w:ascii="Verdana" w:eastAsia="Arial" w:hAnsi="Verdana" w:cs="Arial"/>
      <w:vanish/>
      <w:sz w:val="16"/>
      <w:szCs w:val="20"/>
      <w:lang w:eastAsia="en-GB"/>
    </w:rPr>
  </w:style>
  <w:style w:type="paragraph" w:customStyle="1" w:styleId="TTL">
    <w:name w:val="[TTL"/>
    <w:basedOn w:val="Normal"/>
    <w:uiPriority w:val="99"/>
    <w:rsid w:val="00040EF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040EF8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LAID">
    <w:name w:val="[LAID"/>
    <w:basedOn w:val="Normal"/>
    <w:uiPriority w:val="99"/>
    <w:rsid w:val="00040EF8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OPER">
    <w:name w:val="[OPER"/>
    <w:basedOn w:val="Normal"/>
    <w:uiPriority w:val="99"/>
    <w:rsid w:val="00040EF8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040EF8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2020-03-04T15:30:00Z</dcterms:created>
  <dcterms:modified xsi:type="dcterms:W3CDTF">2020-03-04T15:30:00Z</dcterms:modified>
</cp:coreProperties>
</file>